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32" w:rsidRPr="00F03632" w:rsidRDefault="00D8222A">
      <w:pPr>
        <w:rPr>
          <w:b/>
          <w:i/>
          <w:sz w:val="32"/>
          <w:szCs w:val="32"/>
        </w:rPr>
      </w:pPr>
      <w:r>
        <w:rPr>
          <w:b/>
          <w:i/>
          <w:sz w:val="32"/>
          <w:szCs w:val="32"/>
        </w:rPr>
        <w:t>Programma</w:t>
      </w:r>
    </w:p>
    <w:p w:rsidR="00AD663E" w:rsidRPr="00A244FB" w:rsidRDefault="00AD663E">
      <w:pPr>
        <w:rPr>
          <w:b/>
          <w:sz w:val="32"/>
          <w:szCs w:val="32"/>
        </w:rPr>
      </w:pPr>
      <w:proofErr w:type="spellStart"/>
      <w:r w:rsidRPr="00A244FB">
        <w:rPr>
          <w:b/>
          <w:sz w:val="32"/>
          <w:szCs w:val="32"/>
        </w:rPr>
        <w:t>Opleiderscafé</w:t>
      </w:r>
      <w:proofErr w:type="spellEnd"/>
      <w:r w:rsidRPr="00A244FB">
        <w:rPr>
          <w:b/>
          <w:sz w:val="32"/>
          <w:szCs w:val="32"/>
        </w:rPr>
        <w:t xml:space="preserve"> </w:t>
      </w:r>
      <w:r w:rsidR="00D0352A">
        <w:rPr>
          <w:b/>
          <w:sz w:val="32"/>
          <w:szCs w:val="32"/>
        </w:rPr>
        <w:t>Kostenbewustzijn</w:t>
      </w:r>
    </w:p>
    <w:p w:rsidR="00D81AB6" w:rsidRPr="00D81AB6" w:rsidRDefault="00D81AB6">
      <w:pPr>
        <w:rPr>
          <w:b/>
          <w:sz w:val="24"/>
          <w:szCs w:val="24"/>
        </w:rPr>
      </w:pPr>
      <w:r w:rsidRPr="00D81AB6">
        <w:rPr>
          <w:b/>
          <w:sz w:val="24"/>
          <w:szCs w:val="24"/>
        </w:rPr>
        <w:t>Bewust doelmatig leren en werken</w:t>
      </w:r>
    </w:p>
    <w:p w:rsidR="00AD28D6" w:rsidRPr="00D81AB6" w:rsidRDefault="00AD663E">
      <w:pPr>
        <w:rPr>
          <w:b/>
          <w:sz w:val="24"/>
          <w:szCs w:val="24"/>
        </w:rPr>
      </w:pPr>
      <w:r w:rsidRPr="00D81AB6">
        <w:rPr>
          <w:b/>
          <w:sz w:val="24"/>
          <w:szCs w:val="24"/>
        </w:rPr>
        <w:t>Woensdag 17 oktober 2018</w:t>
      </w:r>
    </w:p>
    <w:p w:rsidR="00AD663E" w:rsidRPr="00D81AB6" w:rsidRDefault="00AD663E">
      <w:pPr>
        <w:rPr>
          <w:b/>
          <w:sz w:val="21"/>
          <w:szCs w:val="21"/>
        </w:rPr>
      </w:pPr>
      <w:r w:rsidRPr="00D81AB6">
        <w:rPr>
          <w:b/>
          <w:sz w:val="21"/>
          <w:szCs w:val="21"/>
        </w:rPr>
        <w:t>17.30-20.30 uur (v.a. 17.00 uur inloop)</w:t>
      </w:r>
    </w:p>
    <w:p w:rsidR="00AD663E" w:rsidRPr="00430D0D" w:rsidRDefault="004162CB">
      <w:pPr>
        <w:rPr>
          <w:b/>
          <w:sz w:val="21"/>
          <w:szCs w:val="21"/>
        </w:rPr>
      </w:pPr>
      <w:r>
        <w:rPr>
          <w:b/>
          <w:sz w:val="21"/>
          <w:szCs w:val="21"/>
        </w:rPr>
        <w:t>Lunchkamer 1 + 2</w:t>
      </w:r>
      <w:r w:rsidR="00430D0D" w:rsidRPr="00430D0D">
        <w:rPr>
          <w:b/>
          <w:sz w:val="21"/>
          <w:szCs w:val="21"/>
        </w:rPr>
        <w:t xml:space="preserve"> Deventer Ziekenhuis</w:t>
      </w:r>
    </w:p>
    <w:p w:rsidR="00430D0D" w:rsidRDefault="00430D0D">
      <w:pPr>
        <w:rPr>
          <w:sz w:val="21"/>
          <w:szCs w:val="21"/>
        </w:rPr>
      </w:pPr>
    </w:p>
    <w:p w:rsidR="00A254CE" w:rsidRDefault="00A254CE">
      <w:pPr>
        <w:rPr>
          <w:sz w:val="21"/>
          <w:szCs w:val="21"/>
        </w:rPr>
      </w:pPr>
    </w:p>
    <w:p w:rsidR="00AB7E24" w:rsidRDefault="00F03632">
      <w:pPr>
        <w:rPr>
          <w:b/>
          <w:sz w:val="21"/>
          <w:szCs w:val="21"/>
        </w:rPr>
      </w:pPr>
      <w:r w:rsidRPr="00F03632">
        <w:rPr>
          <w:b/>
          <w:sz w:val="21"/>
          <w:szCs w:val="21"/>
        </w:rPr>
        <w:t>Doelgroep</w:t>
      </w:r>
    </w:p>
    <w:p w:rsidR="00F03632" w:rsidRDefault="00F03632">
      <w:pPr>
        <w:rPr>
          <w:sz w:val="21"/>
          <w:szCs w:val="21"/>
        </w:rPr>
      </w:pPr>
      <w:r>
        <w:rPr>
          <w:sz w:val="21"/>
          <w:szCs w:val="21"/>
        </w:rPr>
        <w:t>(</w:t>
      </w:r>
      <w:proofErr w:type="spellStart"/>
      <w:r>
        <w:rPr>
          <w:sz w:val="21"/>
          <w:szCs w:val="21"/>
        </w:rPr>
        <w:t>plv</w:t>
      </w:r>
      <w:proofErr w:type="spellEnd"/>
      <w:r>
        <w:rPr>
          <w:sz w:val="21"/>
          <w:szCs w:val="21"/>
        </w:rPr>
        <w:t>.) opleiders en AIOS</w:t>
      </w:r>
    </w:p>
    <w:p w:rsidR="00430D0D" w:rsidRDefault="00430D0D">
      <w:pPr>
        <w:rPr>
          <w:sz w:val="21"/>
          <w:szCs w:val="21"/>
        </w:rPr>
      </w:pPr>
      <w:r>
        <w:rPr>
          <w:sz w:val="21"/>
          <w:szCs w:val="21"/>
        </w:rPr>
        <w:t>Aantal: ± 30-35 personen.</w:t>
      </w:r>
    </w:p>
    <w:p w:rsidR="00430D0D" w:rsidRDefault="00430D0D">
      <w:pPr>
        <w:rPr>
          <w:sz w:val="21"/>
          <w:szCs w:val="21"/>
        </w:rPr>
      </w:pPr>
    </w:p>
    <w:p w:rsidR="00F03632" w:rsidRPr="00F03632" w:rsidRDefault="00F03632">
      <w:pPr>
        <w:rPr>
          <w:b/>
          <w:sz w:val="21"/>
          <w:szCs w:val="21"/>
        </w:rPr>
      </w:pPr>
      <w:r w:rsidRPr="00F03632">
        <w:rPr>
          <w:b/>
          <w:sz w:val="21"/>
          <w:szCs w:val="21"/>
        </w:rPr>
        <w:t>Doel</w:t>
      </w:r>
    </w:p>
    <w:p w:rsidR="00F03632" w:rsidRPr="00D81AB6" w:rsidRDefault="00F03632" w:rsidP="008A5BE6">
      <w:pPr>
        <w:rPr>
          <w:sz w:val="21"/>
          <w:szCs w:val="21"/>
        </w:rPr>
      </w:pPr>
      <w:r>
        <w:rPr>
          <w:sz w:val="21"/>
          <w:szCs w:val="21"/>
        </w:rPr>
        <w:t xml:space="preserve">Aanwezigen zijn zich bewust van keuzes die zij dagelijks maken – samen met patiënt en/of collega’s – op het gebied van diagnostiek en behandeling en krijgen voorbeelden aangereikt die kunnen </w:t>
      </w:r>
      <w:r w:rsidRPr="00F03632">
        <w:rPr>
          <w:sz w:val="21"/>
          <w:szCs w:val="21"/>
        </w:rPr>
        <w:t xml:space="preserve">helpen bewust doelmatig te leren denken en werken. Zodat optimale kwaliteit </w:t>
      </w:r>
      <w:r>
        <w:rPr>
          <w:sz w:val="21"/>
          <w:szCs w:val="21"/>
        </w:rPr>
        <w:t>ge</w:t>
      </w:r>
      <w:r w:rsidRPr="00F03632">
        <w:rPr>
          <w:sz w:val="21"/>
          <w:szCs w:val="21"/>
        </w:rPr>
        <w:t>lever</w:t>
      </w:r>
      <w:r>
        <w:rPr>
          <w:sz w:val="21"/>
          <w:szCs w:val="21"/>
        </w:rPr>
        <w:t xml:space="preserve">d kan worden </w:t>
      </w:r>
      <w:r w:rsidRPr="00F03632">
        <w:rPr>
          <w:sz w:val="21"/>
          <w:szCs w:val="21"/>
        </w:rPr>
        <w:t>aan tevreden patiënten</w:t>
      </w:r>
      <w:r w:rsidR="00430D0D">
        <w:rPr>
          <w:sz w:val="21"/>
          <w:szCs w:val="21"/>
        </w:rPr>
        <w:t xml:space="preserve"> en </w:t>
      </w:r>
      <w:r>
        <w:rPr>
          <w:sz w:val="21"/>
          <w:szCs w:val="21"/>
        </w:rPr>
        <w:t xml:space="preserve">de zorg betaalbaar </w:t>
      </w:r>
      <w:r w:rsidRPr="00F03632">
        <w:rPr>
          <w:sz w:val="21"/>
          <w:szCs w:val="21"/>
        </w:rPr>
        <w:t>blijft.</w:t>
      </w:r>
      <w:r w:rsidR="002F4484">
        <w:rPr>
          <w:sz w:val="21"/>
          <w:szCs w:val="21"/>
        </w:rPr>
        <w:br/>
        <w:t xml:space="preserve">De focus ligt hierbij op de vervolgopleiding, op het begeleiden en beoordelen van AIOS op het gebied van doelmatigheid. Na afloop van de bijeenkomst hebben aanwezigen concrete input voor het eigen lokale opleidingsplan en </w:t>
      </w:r>
      <w:r w:rsidR="00D0352A">
        <w:rPr>
          <w:sz w:val="21"/>
          <w:szCs w:val="21"/>
        </w:rPr>
        <w:t>zijn zij op de hoogte van initiatieven op het gebied van doelmatigheid(</w:t>
      </w:r>
      <w:proofErr w:type="spellStart"/>
      <w:r w:rsidR="00D0352A">
        <w:rPr>
          <w:sz w:val="21"/>
          <w:szCs w:val="21"/>
        </w:rPr>
        <w:t>sprojecten</w:t>
      </w:r>
      <w:proofErr w:type="spellEnd"/>
      <w:r w:rsidR="00D0352A">
        <w:rPr>
          <w:sz w:val="21"/>
          <w:szCs w:val="21"/>
        </w:rPr>
        <w:t>) binnen de (vervolg)opleidingen.</w:t>
      </w:r>
    </w:p>
    <w:p w:rsidR="00F03632" w:rsidRDefault="00F03632">
      <w:pPr>
        <w:rPr>
          <w:b/>
          <w:sz w:val="21"/>
          <w:szCs w:val="21"/>
        </w:rPr>
      </w:pPr>
    </w:p>
    <w:p w:rsidR="00AB7E24" w:rsidRDefault="00325B89">
      <w:pPr>
        <w:rPr>
          <w:b/>
          <w:sz w:val="21"/>
          <w:szCs w:val="21"/>
        </w:rPr>
      </w:pPr>
      <w:r w:rsidRPr="00325B89">
        <w:rPr>
          <w:b/>
          <w:sz w:val="21"/>
          <w:szCs w:val="21"/>
        </w:rPr>
        <w:t>Voorbereiding</w:t>
      </w:r>
    </w:p>
    <w:p w:rsidR="006A6575" w:rsidRDefault="00F9742C">
      <w:pPr>
        <w:rPr>
          <w:sz w:val="21"/>
          <w:szCs w:val="21"/>
        </w:rPr>
      </w:pPr>
      <w:r>
        <w:rPr>
          <w:sz w:val="21"/>
          <w:szCs w:val="21"/>
        </w:rPr>
        <w:t>E</w:t>
      </w:r>
      <w:r w:rsidR="00D0352A">
        <w:rPr>
          <w:sz w:val="21"/>
          <w:szCs w:val="21"/>
        </w:rPr>
        <w:t>ventueel e</w:t>
      </w:r>
      <w:r w:rsidR="006A6575">
        <w:rPr>
          <w:sz w:val="21"/>
          <w:szCs w:val="21"/>
        </w:rPr>
        <w:t xml:space="preserve">en </w:t>
      </w:r>
      <w:hyperlink r:id="rId7" w:history="1">
        <w:r w:rsidR="006A6575" w:rsidRPr="006A6575">
          <w:rPr>
            <w:rStyle w:val="Hyperlink"/>
            <w:sz w:val="21"/>
            <w:szCs w:val="21"/>
          </w:rPr>
          <w:t>publicatie</w:t>
        </w:r>
      </w:hyperlink>
      <w:r w:rsidR="006A6575">
        <w:rPr>
          <w:sz w:val="21"/>
          <w:szCs w:val="21"/>
        </w:rPr>
        <w:t xml:space="preserve"> meesturen</w:t>
      </w:r>
      <w:r w:rsidR="00807DE0">
        <w:rPr>
          <w:sz w:val="21"/>
          <w:szCs w:val="21"/>
        </w:rPr>
        <w:t xml:space="preserve"> ter inspiratie.</w:t>
      </w:r>
    </w:p>
    <w:p w:rsidR="00D63B14" w:rsidRDefault="00D63B14">
      <w:pPr>
        <w:rPr>
          <w:sz w:val="21"/>
          <w:szCs w:val="21"/>
        </w:rPr>
      </w:pPr>
    </w:p>
    <w:p w:rsidR="007C2FFC" w:rsidRDefault="007C2FFC" w:rsidP="007C2FFC">
      <w:pPr>
        <w:shd w:val="clear" w:color="auto" w:fill="FFFFFF"/>
        <w:spacing w:line="255" w:lineRule="atLeast"/>
        <w:rPr>
          <w:b/>
          <w:bCs w:val="0"/>
          <w:color w:val="26282D"/>
        </w:rPr>
      </w:pPr>
      <w:r>
        <w:rPr>
          <w:b/>
          <w:color w:val="26282D"/>
        </w:rPr>
        <w:t>Competenties</w:t>
      </w:r>
    </w:p>
    <w:p w:rsidR="00D71775" w:rsidRPr="00D71775" w:rsidRDefault="00D71775" w:rsidP="008A5BE6">
      <w:pPr>
        <w:autoSpaceDE w:val="0"/>
        <w:autoSpaceDN w:val="0"/>
        <w:adjustRightInd w:val="0"/>
        <w:ind w:left="284"/>
        <w:outlineLvl w:val="9"/>
        <w:rPr>
          <w:sz w:val="21"/>
          <w:szCs w:val="21"/>
        </w:rPr>
      </w:pPr>
      <w:r w:rsidRPr="00D71775">
        <w:rPr>
          <w:sz w:val="21"/>
          <w:szCs w:val="21"/>
        </w:rPr>
        <w:t>2.1 Benut de voorkomende werkzaamheden</w:t>
      </w:r>
      <w:r>
        <w:rPr>
          <w:sz w:val="21"/>
          <w:szCs w:val="21"/>
        </w:rPr>
        <w:t xml:space="preserve"> </w:t>
      </w:r>
      <w:r w:rsidRPr="00D71775">
        <w:rPr>
          <w:sz w:val="21"/>
          <w:szCs w:val="21"/>
        </w:rPr>
        <w:t>in de patiëntenzorg</w:t>
      </w:r>
      <w:r>
        <w:rPr>
          <w:sz w:val="21"/>
          <w:szCs w:val="21"/>
        </w:rPr>
        <w:t xml:space="preserve"> </w:t>
      </w:r>
      <w:r w:rsidRPr="00D71775">
        <w:rPr>
          <w:sz w:val="21"/>
          <w:szCs w:val="21"/>
        </w:rPr>
        <w:t xml:space="preserve">voor het opleiden en stemt </w:t>
      </w:r>
      <w:r w:rsidR="008A5BE6">
        <w:rPr>
          <w:sz w:val="21"/>
          <w:szCs w:val="21"/>
        </w:rPr>
        <w:t>d</w:t>
      </w:r>
      <w:r w:rsidRPr="00D71775">
        <w:rPr>
          <w:sz w:val="21"/>
          <w:szCs w:val="21"/>
        </w:rPr>
        <w:t>e</w:t>
      </w:r>
      <w:r w:rsidR="008A5BE6">
        <w:rPr>
          <w:sz w:val="21"/>
          <w:szCs w:val="21"/>
        </w:rPr>
        <w:t xml:space="preserve"> </w:t>
      </w:r>
      <w:r w:rsidRPr="00D71775">
        <w:rPr>
          <w:sz w:val="21"/>
          <w:szCs w:val="21"/>
        </w:rPr>
        <w:t xml:space="preserve">taken van de </w:t>
      </w:r>
      <w:r w:rsidR="00B70D97">
        <w:rPr>
          <w:sz w:val="21"/>
          <w:szCs w:val="21"/>
        </w:rPr>
        <w:t>AIOS</w:t>
      </w:r>
      <w:r w:rsidRPr="00D71775">
        <w:rPr>
          <w:sz w:val="21"/>
          <w:szCs w:val="21"/>
        </w:rPr>
        <w:t xml:space="preserve"> en de</w:t>
      </w:r>
      <w:r>
        <w:rPr>
          <w:sz w:val="21"/>
          <w:szCs w:val="21"/>
        </w:rPr>
        <w:t xml:space="preserve"> </w:t>
      </w:r>
      <w:r w:rsidRPr="00D71775">
        <w:rPr>
          <w:sz w:val="21"/>
          <w:szCs w:val="21"/>
        </w:rPr>
        <w:t xml:space="preserve">begeleiding van de </w:t>
      </w:r>
      <w:r w:rsidR="00B70D97">
        <w:rPr>
          <w:sz w:val="21"/>
          <w:szCs w:val="21"/>
        </w:rPr>
        <w:t xml:space="preserve">AIOS </w:t>
      </w:r>
      <w:r w:rsidRPr="00D71775">
        <w:rPr>
          <w:sz w:val="21"/>
          <w:szCs w:val="21"/>
        </w:rPr>
        <w:t xml:space="preserve"> af op</w:t>
      </w:r>
      <w:r>
        <w:rPr>
          <w:sz w:val="21"/>
          <w:szCs w:val="21"/>
        </w:rPr>
        <w:t xml:space="preserve"> </w:t>
      </w:r>
      <w:r w:rsidRPr="00D71775">
        <w:rPr>
          <w:sz w:val="21"/>
          <w:szCs w:val="21"/>
        </w:rPr>
        <w:t>diens niveau van bekwaamheid</w:t>
      </w:r>
    </w:p>
    <w:p w:rsidR="00D71775" w:rsidRPr="00D71775" w:rsidRDefault="008A5BE6" w:rsidP="008A5BE6">
      <w:pPr>
        <w:pStyle w:val="Lijst"/>
        <w:tabs>
          <w:tab w:val="left" w:pos="360"/>
        </w:tabs>
        <w:spacing w:after="100" w:afterAutospacing="1"/>
        <w:rPr>
          <w:rFonts w:ascii="Arial" w:hAnsi="Arial" w:cs="Arial"/>
          <w:bCs/>
          <w:iCs/>
          <w:sz w:val="21"/>
          <w:szCs w:val="21"/>
        </w:rPr>
      </w:pPr>
      <w:r>
        <w:rPr>
          <w:rFonts w:ascii="Arial" w:hAnsi="Arial" w:cs="Arial"/>
          <w:bCs/>
          <w:iCs/>
          <w:sz w:val="21"/>
          <w:szCs w:val="21"/>
        </w:rPr>
        <w:tab/>
      </w:r>
      <w:r w:rsidR="00D71775" w:rsidRPr="00D71775">
        <w:rPr>
          <w:rFonts w:ascii="Arial" w:hAnsi="Arial" w:cs="Arial"/>
          <w:bCs/>
          <w:iCs/>
          <w:sz w:val="21"/>
          <w:szCs w:val="21"/>
        </w:rPr>
        <w:t>en zelfstandigheid</w:t>
      </w:r>
      <w:r>
        <w:rPr>
          <w:rFonts w:ascii="Arial" w:hAnsi="Arial" w:cs="Arial"/>
          <w:bCs/>
          <w:iCs/>
          <w:sz w:val="21"/>
          <w:szCs w:val="21"/>
        </w:rPr>
        <w:t>.</w:t>
      </w:r>
      <w:r>
        <w:rPr>
          <w:rFonts w:ascii="Arial" w:hAnsi="Arial" w:cs="Arial"/>
          <w:bCs/>
          <w:iCs/>
          <w:sz w:val="21"/>
          <w:szCs w:val="21"/>
        </w:rPr>
        <w:br/>
      </w:r>
      <w:r w:rsidR="00FD1762" w:rsidRPr="008A5BE6">
        <w:rPr>
          <w:rFonts w:ascii="Arial" w:hAnsi="Arial" w:cs="Arial"/>
          <w:bCs/>
          <w:iCs/>
          <w:sz w:val="21"/>
          <w:szCs w:val="21"/>
        </w:rPr>
        <w:t>2.2 Expliciteert het eigen optreden</w:t>
      </w:r>
      <w:r w:rsidRPr="008A5BE6">
        <w:rPr>
          <w:rFonts w:ascii="Arial" w:hAnsi="Arial" w:cs="Arial"/>
          <w:bCs/>
          <w:iCs/>
          <w:sz w:val="21"/>
          <w:szCs w:val="21"/>
        </w:rPr>
        <w:t xml:space="preserve"> </w:t>
      </w:r>
      <w:r w:rsidR="00FD1762" w:rsidRPr="008A5BE6">
        <w:rPr>
          <w:rFonts w:ascii="Arial" w:hAnsi="Arial" w:cs="Arial"/>
          <w:bCs/>
          <w:iCs/>
          <w:sz w:val="21"/>
          <w:szCs w:val="21"/>
        </w:rPr>
        <w:t>als rolmodel en zet dit optreden</w:t>
      </w:r>
      <w:r>
        <w:rPr>
          <w:rFonts w:ascii="Arial" w:hAnsi="Arial" w:cs="Arial"/>
          <w:bCs/>
          <w:iCs/>
          <w:sz w:val="21"/>
          <w:szCs w:val="21"/>
        </w:rPr>
        <w:t xml:space="preserve"> </w:t>
      </w:r>
      <w:r w:rsidR="00FD1762" w:rsidRPr="00B70D97">
        <w:rPr>
          <w:rFonts w:ascii="Arial" w:hAnsi="Arial" w:cs="Arial"/>
          <w:bCs/>
          <w:iCs/>
          <w:sz w:val="21"/>
          <w:szCs w:val="21"/>
        </w:rPr>
        <w:t>in om op te leiden</w:t>
      </w:r>
      <w:r>
        <w:rPr>
          <w:rFonts w:ascii="Arial" w:hAnsi="Arial" w:cs="Arial"/>
          <w:bCs/>
          <w:iCs/>
          <w:sz w:val="21"/>
          <w:szCs w:val="21"/>
        </w:rPr>
        <w:t>.</w:t>
      </w:r>
      <w:r>
        <w:rPr>
          <w:rFonts w:ascii="Arial" w:hAnsi="Arial" w:cs="Arial"/>
          <w:bCs/>
          <w:iCs/>
          <w:sz w:val="21"/>
          <w:szCs w:val="21"/>
        </w:rPr>
        <w:br/>
      </w:r>
      <w:r w:rsidR="003E174F" w:rsidRPr="008A5BE6">
        <w:rPr>
          <w:rFonts w:ascii="Arial" w:hAnsi="Arial" w:cs="Arial"/>
          <w:bCs/>
          <w:iCs/>
          <w:sz w:val="21"/>
          <w:szCs w:val="21"/>
        </w:rPr>
        <w:t>2.6 Herkent leerzame momenten in</w:t>
      </w:r>
      <w:r w:rsidRPr="008A5BE6">
        <w:rPr>
          <w:rFonts w:ascii="Arial" w:hAnsi="Arial" w:cs="Arial"/>
          <w:bCs/>
          <w:iCs/>
          <w:sz w:val="21"/>
          <w:szCs w:val="21"/>
        </w:rPr>
        <w:t xml:space="preserve"> </w:t>
      </w:r>
      <w:r w:rsidR="003E174F" w:rsidRPr="008A5BE6">
        <w:rPr>
          <w:rFonts w:ascii="Arial" w:hAnsi="Arial" w:cs="Arial"/>
          <w:bCs/>
          <w:iCs/>
          <w:sz w:val="21"/>
          <w:szCs w:val="21"/>
        </w:rPr>
        <w:t>de praktijk en draagt er zorg voor</w:t>
      </w:r>
      <w:r w:rsidRPr="008A5BE6">
        <w:rPr>
          <w:rFonts w:ascii="Arial" w:hAnsi="Arial" w:cs="Arial"/>
          <w:bCs/>
          <w:iCs/>
          <w:sz w:val="21"/>
          <w:szCs w:val="21"/>
        </w:rPr>
        <w:t xml:space="preserve"> </w:t>
      </w:r>
      <w:r w:rsidR="003E174F" w:rsidRPr="008A5BE6">
        <w:rPr>
          <w:rFonts w:ascii="Arial" w:hAnsi="Arial" w:cs="Arial"/>
          <w:bCs/>
          <w:iCs/>
          <w:sz w:val="21"/>
          <w:szCs w:val="21"/>
        </w:rPr>
        <w:t>dat deze door de opleidingsgroep</w:t>
      </w:r>
      <w:r w:rsidRPr="008A5BE6">
        <w:rPr>
          <w:rFonts w:ascii="Arial" w:hAnsi="Arial" w:cs="Arial"/>
          <w:bCs/>
          <w:iCs/>
          <w:sz w:val="21"/>
          <w:szCs w:val="21"/>
        </w:rPr>
        <w:t xml:space="preserve"> voor het opleiden van de AIOS </w:t>
      </w:r>
      <w:r w:rsidR="003E174F" w:rsidRPr="00B70D97">
        <w:rPr>
          <w:rFonts w:ascii="Arial" w:hAnsi="Arial" w:cs="Arial"/>
          <w:bCs/>
          <w:iCs/>
          <w:sz w:val="21"/>
          <w:szCs w:val="21"/>
        </w:rPr>
        <w:t>worden benut</w:t>
      </w:r>
    </w:p>
    <w:p w:rsidR="00D63B14" w:rsidRDefault="00D63B14" w:rsidP="00D63B14">
      <w:pPr>
        <w:pStyle w:val="Lijst"/>
        <w:tabs>
          <w:tab w:val="left" w:pos="360"/>
        </w:tabs>
        <w:spacing w:after="100" w:afterAutospacing="1" w:line="360" w:lineRule="auto"/>
        <w:rPr>
          <w:rFonts w:ascii="Arial" w:hAnsi="Arial" w:cs="Arial"/>
          <w:b/>
          <w:sz w:val="20"/>
          <w:szCs w:val="20"/>
        </w:rPr>
      </w:pPr>
      <w:r w:rsidRPr="00EA1090">
        <w:rPr>
          <w:rFonts w:ascii="Arial" w:hAnsi="Arial" w:cs="Arial"/>
          <w:b/>
          <w:sz w:val="20"/>
          <w:szCs w:val="20"/>
        </w:rPr>
        <w:t>Benodigdheden</w:t>
      </w:r>
    </w:p>
    <w:p w:rsidR="00D63B14" w:rsidRDefault="00D63B14" w:rsidP="00D63B14">
      <w:pPr>
        <w:pStyle w:val="Lijst"/>
        <w:numPr>
          <w:ilvl w:val="0"/>
          <w:numId w:val="16"/>
        </w:numPr>
        <w:tabs>
          <w:tab w:val="left" w:pos="360"/>
        </w:tabs>
        <w:spacing w:after="100" w:afterAutospacing="1" w:line="360" w:lineRule="auto"/>
        <w:ind w:left="360"/>
        <w:rPr>
          <w:rFonts w:ascii="Arial" w:eastAsia="Calibri" w:hAnsi="Arial" w:cs="Arial"/>
          <w:sz w:val="20"/>
          <w:szCs w:val="20"/>
          <w:lang w:eastAsia="en-US"/>
        </w:rPr>
      </w:pPr>
      <w:r w:rsidRPr="00F303C3">
        <w:rPr>
          <w:rFonts w:ascii="Arial" w:eastAsia="Calibri" w:hAnsi="Arial" w:cs="Arial"/>
          <w:sz w:val="20"/>
          <w:szCs w:val="20"/>
          <w:lang w:eastAsia="en-US"/>
        </w:rPr>
        <w:t>Presentielijst</w:t>
      </w:r>
    </w:p>
    <w:p w:rsidR="00D63B14" w:rsidRDefault="00D63B14" w:rsidP="00D63B14">
      <w:pPr>
        <w:pStyle w:val="Lijst"/>
        <w:numPr>
          <w:ilvl w:val="0"/>
          <w:numId w:val="16"/>
        </w:numPr>
        <w:tabs>
          <w:tab w:val="left" w:pos="360"/>
        </w:tabs>
        <w:spacing w:after="100" w:afterAutospacing="1" w:line="360" w:lineRule="auto"/>
        <w:ind w:left="360"/>
        <w:rPr>
          <w:rFonts w:ascii="Arial" w:eastAsia="Calibri" w:hAnsi="Arial" w:cs="Arial"/>
          <w:sz w:val="20"/>
          <w:szCs w:val="20"/>
          <w:lang w:eastAsia="en-US"/>
        </w:rPr>
      </w:pPr>
      <w:r w:rsidRPr="00F303C3">
        <w:rPr>
          <w:rFonts w:ascii="Arial" w:eastAsia="Calibri" w:hAnsi="Arial" w:cs="Arial"/>
          <w:sz w:val="20"/>
          <w:szCs w:val="20"/>
          <w:lang w:eastAsia="en-US"/>
        </w:rPr>
        <w:t>Presentatie</w:t>
      </w:r>
      <w:r w:rsidR="00524360">
        <w:rPr>
          <w:rFonts w:ascii="Arial" w:eastAsia="Calibri" w:hAnsi="Arial" w:cs="Arial"/>
          <w:sz w:val="20"/>
          <w:szCs w:val="20"/>
          <w:lang w:eastAsia="en-US"/>
        </w:rPr>
        <w:t>s</w:t>
      </w:r>
      <w:r>
        <w:rPr>
          <w:rFonts w:ascii="Arial" w:eastAsia="Calibri" w:hAnsi="Arial" w:cs="Arial"/>
          <w:sz w:val="20"/>
          <w:szCs w:val="20"/>
          <w:lang w:eastAsia="en-US"/>
        </w:rPr>
        <w:t xml:space="preserve"> (klaarzetten</w:t>
      </w:r>
      <w:r w:rsidR="00524360">
        <w:rPr>
          <w:rFonts w:ascii="Arial" w:eastAsia="Calibri" w:hAnsi="Arial" w:cs="Arial"/>
          <w:sz w:val="20"/>
          <w:szCs w:val="20"/>
          <w:lang w:eastAsia="en-US"/>
        </w:rPr>
        <w:t>, incl. video</w:t>
      </w:r>
      <w:r>
        <w:rPr>
          <w:rFonts w:ascii="Arial" w:eastAsia="Calibri" w:hAnsi="Arial" w:cs="Arial"/>
          <w:sz w:val="20"/>
          <w:szCs w:val="20"/>
          <w:lang w:eastAsia="en-US"/>
        </w:rPr>
        <w:t>)</w:t>
      </w:r>
    </w:p>
    <w:p w:rsidR="00F81DAD" w:rsidRDefault="00524360" w:rsidP="00D63B14">
      <w:pPr>
        <w:pStyle w:val="Lijst"/>
        <w:numPr>
          <w:ilvl w:val="0"/>
          <w:numId w:val="16"/>
        </w:numPr>
        <w:tabs>
          <w:tab w:val="left" w:pos="360"/>
        </w:tabs>
        <w:spacing w:after="100" w:afterAutospacing="1" w:line="360" w:lineRule="auto"/>
        <w:ind w:left="360"/>
        <w:rPr>
          <w:rFonts w:ascii="Arial" w:eastAsia="Calibri" w:hAnsi="Arial" w:cs="Arial"/>
          <w:sz w:val="20"/>
          <w:szCs w:val="20"/>
          <w:lang w:eastAsia="en-US"/>
        </w:rPr>
      </w:pPr>
      <w:r>
        <w:rPr>
          <w:rFonts w:ascii="Arial" w:eastAsia="Calibri" w:hAnsi="Arial" w:cs="Arial"/>
          <w:sz w:val="20"/>
          <w:szCs w:val="20"/>
          <w:lang w:eastAsia="en-US"/>
        </w:rPr>
        <w:t xml:space="preserve">Kosten in </w:t>
      </w:r>
      <w:proofErr w:type="spellStart"/>
      <w:r>
        <w:rPr>
          <w:rFonts w:ascii="Arial" w:eastAsia="Calibri" w:hAnsi="Arial" w:cs="Arial"/>
          <w:sz w:val="20"/>
          <w:szCs w:val="20"/>
          <w:lang w:eastAsia="en-US"/>
        </w:rPr>
        <w:t>kaart-kaartjes</w:t>
      </w:r>
      <w:proofErr w:type="spellEnd"/>
    </w:p>
    <w:p w:rsidR="006A3D4E" w:rsidRDefault="006A3D4E" w:rsidP="00D63B14">
      <w:pPr>
        <w:pStyle w:val="Lijst"/>
        <w:numPr>
          <w:ilvl w:val="0"/>
          <w:numId w:val="16"/>
        </w:numPr>
        <w:tabs>
          <w:tab w:val="left" w:pos="360"/>
        </w:tabs>
        <w:spacing w:after="100" w:afterAutospacing="1" w:line="360" w:lineRule="auto"/>
        <w:ind w:left="360"/>
        <w:rPr>
          <w:rFonts w:ascii="Arial" w:eastAsia="Calibri" w:hAnsi="Arial" w:cs="Arial"/>
          <w:sz w:val="20"/>
          <w:szCs w:val="20"/>
          <w:lang w:eastAsia="en-US"/>
        </w:rPr>
      </w:pPr>
      <w:proofErr w:type="spellStart"/>
      <w:r>
        <w:rPr>
          <w:rFonts w:ascii="Arial" w:eastAsia="Calibri" w:hAnsi="Arial" w:cs="Arial"/>
          <w:sz w:val="20"/>
          <w:szCs w:val="20"/>
          <w:lang w:eastAsia="en-US"/>
        </w:rPr>
        <w:t>Quickscan</w:t>
      </w:r>
      <w:proofErr w:type="spellEnd"/>
    </w:p>
    <w:p w:rsidR="00586A0A" w:rsidRDefault="00586A0A" w:rsidP="00D63B14">
      <w:pPr>
        <w:pStyle w:val="Lijst"/>
        <w:numPr>
          <w:ilvl w:val="0"/>
          <w:numId w:val="16"/>
        </w:numPr>
        <w:tabs>
          <w:tab w:val="left" w:pos="360"/>
        </w:tabs>
        <w:spacing w:after="100" w:afterAutospacing="1" w:line="360" w:lineRule="auto"/>
        <w:ind w:left="360"/>
        <w:rPr>
          <w:rFonts w:ascii="Arial" w:eastAsia="Calibri" w:hAnsi="Arial" w:cs="Arial"/>
          <w:sz w:val="20"/>
          <w:szCs w:val="20"/>
          <w:lang w:eastAsia="en-US"/>
        </w:rPr>
      </w:pPr>
      <w:proofErr w:type="spellStart"/>
      <w:r>
        <w:rPr>
          <w:rFonts w:ascii="Arial" w:eastAsia="Calibri" w:hAnsi="Arial" w:cs="Arial"/>
          <w:sz w:val="20"/>
          <w:szCs w:val="20"/>
          <w:lang w:eastAsia="en-US"/>
        </w:rPr>
        <w:t>STARS-materialen</w:t>
      </w:r>
      <w:proofErr w:type="spellEnd"/>
    </w:p>
    <w:p w:rsidR="00A32BD3" w:rsidRPr="00622E00" w:rsidRDefault="00A32BD3" w:rsidP="00A32BD3">
      <w:pPr>
        <w:pStyle w:val="Lijst"/>
        <w:numPr>
          <w:ilvl w:val="0"/>
          <w:numId w:val="16"/>
        </w:numPr>
        <w:tabs>
          <w:tab w:val="left" w:pos="360"/>
        </w:tabs>
        <w:spacing w:after="100" w:afterAutospacing="1" w:line="360" w:lineRule="auto"/>
        <w:ind w:left="360"/>
        <w:rPr>
          <w:rFonts w:ascii="Arial" w:eastAsia="Calibri" w:hAnsi="Arial" w:cs="Arial"/>
          <w:sz w:val="20"/>
          <w:szCs w:val="20"/>
          <w:lang w:eastAsia="en-US"/>
        </w:rPr>
      </w:pPr>
      <w:proofErr w:type="spellStart"/>
      <w:r w:rsidRPr="00622E00">
        <w:rPr>
          <w:rFonts w:ascii="Arial" w:eastAsia="Calibri" w:hAnsi="Arial" w:cs="Arial"/>
          <w:sz w:val="20"/>
          <w:szCs w:val="20"/>
          <w:lang w:eastAsia="en-US"/>
        </w:rPr>
        <w:t>Flapover</w:t>
      </w:r>
      <w:proofErr w:type="spellEnd"/>
      <w:r w:rsidRPr="00622E00">
        <w:rPr>
          <w:rFonts w:ascii="Arial" w:eastAsia="Calibri" w:hAnsi="Arial" w:cs="Arial"/>
          <w:sz w:val="20"/>
          <w:szCs w:val="20"/>
          <w:lang w:eastAsia="en-US"/>
        </w:rPr>
        <w:t xml:space="preserve"> + </w:t>
      </w:r>
      <w:r>
        <w:rPr>
          <w:rFonts w:ascii="Arial" w:eastAsia="Calibri" w:hAnsi="Arial" w:cs="Arial"/>
          <w:sz w:val="20"/>
          <w:szCs w:val="20"/>
          <w:lang w:eastAsia="en-US"/>
        </w:rPr>
        <w:t>s</w:t>
      </w:r>
      <w:r w:rsidRPr="00622E00">
        <w:rPr>
          <w:rFonts w:ascii="Arial" w:eastAsia="Calibri" w:hAnsi="Arial" w:cs="Arial"/>
          <w:sz w:val="20"/>
          <w:szCs w:val="20"/>
          <w:lang w:eastAsia="en-US"/>
        </w:rPr>
        <w:t>tiften</w:t>
      </w:r>
    </w:p>
    <w:p w:rsidR="00D63B14" w:rsidRPr="00F303C3" w:rsidRDefault="00D63B14" w:rsidP="00D63B14">
      <w:pPr>
        <w:pStyle w:val="Lijst"/>
        <w:numPr>
          <w:ilvl w:val="0"/>
          <w:numId w:val="16"/>
        </w:numPr>
        <w:tabs>
          <w:tab w:val="left" w:pos="360"/>
        </w:tabs>
        <w:spacing w:after="100" w:afterAutospacing="1" w:line="360" w:lineRule="auto"/>
        <w:ind w:left="360"/>
        <w:rPr>
          <w:rFonts w:ascii="Arial" w:eastAsia="Calibri" w:hAnsi="Arial" w:cs="Arial"/>
          <w:sz w:val="20"/>
          <w:szCs w:val="20"/>
          <w:lang w:eastAsia="en-US"/>
        </w:rPr>
      </w:pPr>
      <w:r w:rsidRPr="00F303C3">
        <w:rPr>
          <w:rFonts w:ascii="Arial" w:eastAsia="Calibri" w:hAnsi="Arial" w:cs="Arial"/>
          <w:sz w:val="20"/>
          <w:szCs w:val="20"/>
          <w:lang w:eastAsia="en-US"/>
        </w:rPr>
        <w:t>Evaluatieformulieren</w:t>
      </w:r>
    </w:p>
    <w:p w:rsidR="00430D0D" w:rsidRDefault="00430D0D">
      <w:pPr>
        <w:rPr>
          <w:sz w:val="21"/>
          <w:szCs w:val="21"/>
        </w:rPr>
      </w:pPr>
    </w:p>
    <w:p w:rsidR="00C74B84" w:rsidRPr="00285082" w:rsidRDefault="00C74B84">
      <w:pPr>
        <w:rPr>
          <w:b/>
          <w:sz w:val="21"/>
          <w:szCs w:val="21"/>
        </w:rPr>
      </w:pPr>
      <w:r w:rsidRPr="00285082">
        <w:rPr>
          <w:b/>
          <w:sz w:val="21"/>
          <w:szCs w:val="21"/>
        </w:rPr>
        <w:t>Toetsing</w:t>
      </w:r>
    </w:p>
    <w:p w:rsidR="008E5AC9" w:rsidRDefault="00C74B84" w:rsidP="00586A0A">
      <w:pPr>
        <w:spacing w:line="255" w:lineRule="atLeast"/>
        <w:rPr>
          <w:sz w:val="21"/>
          <w:szCs w:val="21"/>
        </w:rPr>
      </w:pPr>
      <w:r>
        <w:rPr>
          <w:sz w:val="21"/>
          <w:szCs w:val="21"/>
        </w:rPr>
        <w:t xml:space="preserve">Toetsing vindt plaats </w:t>
      </w:r>
      <w:r w:rsidR="00285082">
        <w:t>in de vorm van actieve participatie tijdens de bijeenkomst en op proces en product tijdens de evaluatie (mondeling en schriftelijk).</w:t>
      </w:r>
    </w:p>
    <w:p w:rsidR="008E5AC9" w:rsidRDefault="008E5AC9">
      <w:pPr>
        <w:rPr>
          <w:sz w:val="21"/>
          <w:szCs w:val="21"/>
        </w:rPr>
      </w:pPr>
    </w:p>
    <w:p w:rsidR="008E5AC9" w:rsidRDefault="008E5AC9">
      <w:pPr>
        <w:rPr>
          <w:sz w:val="21"/>
          <w:szCs w:val="21"/>
        </w:rPr>
      </w:pPr>
    </w:p>
    <w:p w:rsidR="008E5AC9" w:rsidRDefault="008E5AC9">
      <w:pPr>
        <w:rPr>
          <w:sz w:val="21"/>
          <w:szCs w:val="21"/>
        </w:rPr>
      </w:pPr>
    </w:p>
    <w:p w:rsidR="008E5AC9" w:rsidRDefault="008E5AC9">
      <w:pPr>
        <w:rPr>
          <w:sz w:val="21"/>
          <w:szCs w:val="21"/>
        </w:rPr>
      </w:pPr>
    </w:p>
    <w:p w:rsidR="008E5AC9" w:rsidRDefault="008E5AC9">
      <w:pPr>
        <w:rPr>
          <w:sz w:val="21"/>
          <w:szCs w:val="21"/>
        </w:rPr>
      </w:pPr>
    </w:p>
    <w:p w:rsidR="008E5AC9" w:rsidRDefault="008E5AC9">
      <w:pPr>
        <w:rPr>
          <w:sz w:val="21"/>
          <w:szCs w:val="21"/>
        </w:rPr>
        <w:sectPr w:rsidR="008E5AC9" w:rsidSect="00AD28D6">
          <w:headerReference w:type="default" r:id="rId8"/>
          <w:pgSz w:w="11906" w:h="16838"/>
          <w:pgMar w:top="1417" w:right="1417" w:bottom="1417" w:left="1417" w:header="708" w:footer="708" w:gutter="0"/>
          <w:cols w:space="708"/>
          <w:docGrid w:linePitch="360"/>
        </w:sectPr>
      </w:pPr>
    </w:p>
    <w:p w:rsidR="00407B05" w:rsidRDefault="00407B05">
      <w:pPr>
        <w:rPr>
          <w:sz w:val="21"/>
          <w:szCs w:val="21"/>
        </w:rPr>
      </w:pPr>
    </w:p>
    <w:tbl>
      <w:tblPr>
        <w:tblStyle w:val="Tabelraster"/>
        <w:tblW w:w="0" w:type="auto"/>
        <w:tblLook w:val="04A0"/>
      </w:tblPr>
      <w:tblGrid>
        <w:gridCol w:w="817"/>
        <w:gridCol w:w="328"/>
        <w:gridCol w:w="1940"/>
        <w:gridCol w:w="7938"/>
        <w:gridCol w:w="1134"/>
        <w:gridCol w:w="1956"/>
      </w:tblGrid>
      <w:tr w:rsidR="00ED5C34" w:rsidRPr="00C75CD1" w:rsidTr="00542F84">
        <w:tc>
          <w:tcPr>
            <w:tcW w:w="817" w:type="dxa"/>
            <w:shd w:val="clear" w:color="auto" w:fill="B8CCE4" w:themeFill="accent1" w:themeFillTint="66"/>
          </w:tcPr>
          <w:p w:rsidR="00C75CD1" w:rsidRDefault="00C75CD1">
            <w:pPr>
              <w:rPr>
                <w:b/>
                <w:sz w:val="21"/>
                <w:szCs w:val="21"/>
              </w:rPr>
            </w:pPr>
            <w:r w:rsidRPr="00C75CD1">
              <w:rPr>
                <w:b/>
                <w:sz w:val="21"/>
                <w:szCs w:val="21"/>
              </w:rPr>
              <w:t>Tijd</w:t>
            </w:r>
          </w:p>
          <w:p w:rsidR="00542F84" w:rsidRPr="00C75CD1" w:rsidRDefault="00542F84">
            <w:pPr>
              <w:rPr>
                <w:b/>
                <w:sz w:val="21"/>
                <w:szCs w:val="21"/>
              </w:rPr>
            </w:pPr>
          </w:p>
        </w:tc>
        <w:tc>
          <w:tcPr>
            <w:tcW w:w="2268" w:type="dxa"/>
            <w:gridSpan w:val="2"/>
            <w:shd w:val="clear" w:color="auto" w:fill="B8CCE4" w:themeFill="accent1" w:themeFillTint="66"/>
          </w:tcPr>
          <w:p w:rsidR="00C75CD1" w:rsidRPr="00C75CD1" w:rsidRDefault="00C75CD1">
            <w:pPr>
              <w:rPr>
                <w:b/>
                <w:sz w:val="21"/>
                <w:szCs w:val="21"/>
              </w:rPr>
            </w:pPr>
            <w:r w:rsidRPr="00C75CD1">
              <w:rPr>
                <w:b/>
                <w:sz w:val="21"/>
                <w:szCs w:val="21"/>
              </w:rPr>
              <w:t>Onderdeel</w:t>
            </w:r>
          </w:p>
        </w:tc>
        <w:tc>
          <w:tcPr>
            <w:tcW w:w="7938" w:type="dxa"/>
            <w:shd w:val="clear" w:color="auto" w:fill="B8CCE4" w:themeFill="accent1" w:themeFillTint="66"/>
          </w:tcPr>
          <w:p w:rsidR="00C75CD1" w:rsidRPr="00C75CD1" w:rsidRDefault="00C75CD1">
            <w:pPr>
              <w:rPr>
                <w:b/>
                <w:sz w:val="21"/>
                <w:szCs w:val="21"/>
              </w:rPr>
            </w:pPr>
            <w:r w:rsidRPr="00C75CD1">
              <w:rPr>
                <w:b/>
                <w:sz w:val="21"/>
                <w:szCs w:val="21"/>
              </w:rPr>
              <w:t>Toelichting</w:t>
            </w:r>
          </w:p>
        </w:tc>
        <w:tc>
          <w:tcPr>
            <w:tcW w:w="1134" w:type="dxa"/>
            <w:shd w:val="clear" w:color="auto" w:fill="B8CCE4" w:themeFill="accent1" w:themeFillTint="66"/>
          </w:tcPr>
          <w:p w:rsidR="00C75CD1" w:rsidRPr="00C75CD1" w:rsidRDefault="00C75CD1">
            <w:pPr>
              <w:rPr>
                <w:b/>
                <w:sz w:val="21"/>
                <w:szCs w:val="21"/>
              </w:rPr>
            </w:pPr>
            <w:r w:rsidRPr="00C75CD1">
              <w:rPr>
                <w:b/>
                <w:sz w:val="21"/>
                <w:szCs w:val="21"/>
              </w:rPr>
              <w:t>Door</w:t>
            </w:r>
          </w:p>
        </w:tc>
        <w:tc>
          <w:tcPr>
            <w:tcW w:w="1956" w:type="dxa"/>
            <w:shd w:val="clear" w:color="auto" w:fill="B8CCE4" w:themeFill="accent1" w:themeFillTint="66"/>
          </w:tcPr>
          <w:p w:rsidR="00C75CD1" w:rsidRPr="00C75CD1" w:rsidRDefault="00C75CD1">
            <w:pPr>
              <w:rPr>
                <w:b/>
                <w:sz w:val="21"/>
                <w:szCs w:val="21"/>
              </w:rPr>
            </w:pPr>
            <w:r w:rsidRPr="00C75CD1">
              <w:rPr>
                <w:b/>
                <w:sz w:val="21"/>
                <w:szCs w:val="21"/>
              </w:rPr>
              <w:t>Benodigdheden</w:t>
            </w:r>
          </w:p>
        </w:tc>
      </w:tr>
      <w:tr w:rsidR="00ED5C34" w:rsidRPr="00C75CD1" w:rsidTr="009E3743">
        <w:tc>
          <w:tcPr>
            <w:tcW w:w="817" w:type="dxa"/>
          </w:tcPr>
          <w:p w:rsidR="00C75CD1" w:rsidRPr="00C75CD1" w:rsidRDefault="00C75CD1">
            <w:r w:rsidRPr="00C75CD1">
              <w:t>17.30</w:t>
            </w:r>
          </w:p>
        </w:tc>
        <w:tc>
          <w:tcPr>
            <w:tcW w:w="328" w:type="dxa"/>
          </w:tcPr>
          <w:p w:rsidR="00C75CD1" w:rsidRPr="00C75CD1" w:rsidRDefault="00C75CD1">
            <w:r w:rsidRPr="00C75CD1">
              <w:t>1</w:t>
            </w:r>
          </w:p>
        </w:tc>
        <w:tc>
          <w:tcPr>
            <w:tcW w:w="1940" w:type="dxa"/>
          </w:tcPr>
          <w:p w:rsidR="00C75CD1" w:rsidRPr="00C75CD1" w:rsidRDefault="00C75CD1">
            <w:r>
              <w:t>Inleiding</w:t>
            </w:r>
          </w:p>
        </w:tc>
        <w:tc>
          <w:tcPr>
            <w:tcW w:w="7938" w:type="dxa"/>
          </w:tcPr>
          <w:p w:rsidR="00C75CD1" w:rsidRDefault="00526191" w:rsidP="00C75CD1">
            <w:pPr>
              <w:pStyle w:val="Lijstalinea"/>
              <w:numPr>
                <w:ilvl w:val="0"/>
                <w:numId w:val="10"/>
              </w:numPr>
              <w:ind w:left="317" w:hanging="283"/>
              <w:rPr>
                <w:sz w:val="21"/>
                <w:szCs w:val="21"/>
              </w:rPr>
            </w:pPr>
            <w:hyperlink r:id="rId9" w:history="1">
              <w:r w:rsidR="00C75CD1">
                <w:rPr>
                  <w:rStyle w:val="Hyperlink"/>
                  <w:sz w:val="21"/>
                  <w:szCs w:val="21"/>
                </w:rPr>
                <w:t>V</w:t>
              </w:r>
              <w:r w:rsidR="00C75CD1" w:rsidRPr="00407B05">
                <w:rPr>
                  <w:rStyle w:val="Hyperlink"/>
                  <w:sz w:val="21"/>
                  <w:szCs w:val="21"/>
                </w:rPr>
                <w:t>ideo</w:t>
              </w:r>
            </w:hyperlink>
          </w:p>
          <w:p w:rsidR="00C75CD1" w:rsidRDefault="00C75CD1" w:rsidP="00C75CD1">
            <w:pPr>
              <w:pStyle w:val="Lijstalinea"/>
              <w:numPr>
                <w:ilvl w:val="0"/>
                <w:numId w:val="10"/>
              </w:numPr>
              <w:ind w:left="317" w:hanging="283"/>
              <w:rPr>
                <w:sz w:val="21"/>
                <w:szCs w:val="21"/>
              </w:rPr>
            </w:pPr>
            <w:r>
              <w:rPr>
                <w:sz w:val="21"/>
                <w:szCs w:val="21"/>
              </w:rPr>
              <w:t>Korte introductie onderwerp:</w:t>
            </w:r>
            <w:r>
              <w:rPr>
                <w:sz w:val="21"/>
                <w:szCs w:val="21"/>
              </w:rPr>
              <w:br/>
              <w:t>- modernisering medische vervolgopleidingen, Can Better, vier thema’s</w:t>
            </w:r>
            <w:r>
              <w:rPr>
                <w:sz w:val="21"/>
                <w:szCs w:val="21"/>
              </w:rPr>
              <w:br/>
              <w:t>- lastig concreet te maken, verplicht onderdeel opleidingsplan</w:t>
            </w:r>
            <w:r>
              <w:rPr>
                <w:sz w:val="21"/>
                <w:szCs w:val="21"/>
              </w:rPr>
              <w:br/>
              <w:t>- gaat om geld, maar ook over betere kwaliteit tegen dezelfde prijs of het beter inrichten van zorgprocessen</w:t>
            </w:r>
            <w:r>
              <w:rPr>
                <w:sz w:val="21"/>
                <w:szCs w:val="21"/>
              </w:rPr>
              <w:br/>
              <w:t>- focus is doelmatigheid van zorg, niet doelmatigheid van de opleiding</w:t>
            </w:r>
            <w:r>
              <w:rPr>
                <w:sz w:val="21"/>
                <w:szCs w:val="21"/>
              </w:rPr>
              <w:br/>
              <w:t>- verantwoordelijkheid van de arts in het systeem van zorgkosten</w:t>
            </w:r>
          </w:p>
          <w:p w:rsidR="00C75CD1" w:rsidRPr="00C75CD1" w:rsidRDefault="00C75CD1"/>
        </w:tc>
        <w:tc>
          <w:tcPr>
            <w:tcW w:w="1134" w:type="dxa"/>
          </w:tcPr>
          <w:p w:rsidR="00F81DAD" w:rsidRDefault="00F81DAD" w:rsidP="00ED5C34">
            <w:pPr>
              <w:rPr>
                <w:sz w:val="16"/>
                <w:szCs w:val="16"/>
              </w:rPr>
            </w:pPr>
            <w:r>
              <w:rPr>
                <w:sz w:val="16"/>
                <w:szCs w:val="16"/>
              </w:rPr>
              <w:t>Bernard Elsman/</w:t>
            </w:r>
          </w:p>
          <w:p w:rsidR="00C75CD1" w:rsidRPr="008C5E58" w:rsidRDefault="00C75CD1" w:rsidP="00ED5C34">
            <w:pPr>
              <w:rPr>
                <w:sz w:val="16"/>
                <w:szCs w:val="16"/>
              </w:rPr>
            </w:pPr>
            <w:r w:rsidRPr="008C5E58">
              <w:rPr>
                <w:sz w:val="16"/>
                <w:szCs w:val="16"/>
              </w:rPr>
              <w:t>C</w:t>
            </w:r>
            <w:r w:rsidR="00ED5C34" w:rsidRPr="008C5E58">
              <w:rPr>
                <w:sz w:val="16"/>
                <w:szCs w:val="16"/>
              </w:rPr>
              <w:t xml:space="preserve">ristel </w:t>
            </w:r>
            <w:proofErr w:type="spellStart"/>
            <w:r w:rsidR="00ED5C34" w:rsidRPr="008C5E58">
              <w:rPr>
                <w:sz w:val="16"/>
                <w:szCs w:val="16"/>
              </w:rPr>
              <w:t>Hekkert</w:t>
            </w:r>
            <w:proofErr w:type="spellEnd"/>
          </w:p>
        </w:tc>
        <w:tc>
          <w:tcPr>
            <w:tcW w:w="1956" w:type="dxa"/>
          </w:tcPr>
          <w:p w:rsidR="00C66084" w:rsidRDefault="00C66084">
            <w:r>
              <w:t>Presentielijst</w:t>
            </w:r>
          </w:p>
          <w:p w:rsidR="00C75CD1" w:rsidRPr="009214BF" w:rsidRDefault="00270774">
            <w:proofErr w:type="spellStart"/>
            <w:r w:rsidRPr="009214BF">
              <w:t>Beamer</w:t>
            </w:r>
            <w:proofErr w:type="spellEnd"/>
            <w:r w:rsidRPr="009214BF">
              <w:t>, internet, video klaarzetten, powerpoint</w:t>
            </w:r>
          </w:p>
        </w:tc>
      </w:tr>
      <w:tr w:rsidR="00ED5C34" w:rsidRPr="00C75CD1" w:rsidTr="009E3743">
        <w:tc>
          <w:tcPr>
            <w:tcW w:w="817" w:type="dxa"/>
          </w:tcPr>
          <w:p w:rsidR="00C75CD1" w:rsidRPr="00C75CD1" w:rsidRDefault="00EB1879">
            <w:r>
              <w:t>17.45</w:t>
            </w:r>
          </w:p>
        </w:tc>
        <w:tc>
          <w:tcPr>
            <w:tcW w:w="328" w:type="dxa"/>
          </w:tcPr>
          <w:p w:rsidR="00C75CD1" w:rsidRPr="00C75CD1" w:rsidRDefault="0091109D">
            <w:r>
              <w:t>2</w:t>
            </w:r>
          </w:p>
        </w:tc>
        <w:tc>
          <w:tcPr>
            <w:tcW w:w="1940" w:type="dxa"/>
          </w:tcPr>
          <w:p w:rsidR="00C75CD1" w:rsidRPr="003C247A" w:rsidRDefault="001911DC">
            <w:pPr>
              <w:rPr>
                <w:sz w:val="21"/>
                <w:szCs w:val="21"/>
              </w:rPr>
            </w:pPr>
            <w:r w:rsidRPr="003C247A">
              <w:rPr>
                <w:sz w:val="21"/>
                <w:szCs w:val="21"/>
              </w:rPr>
              <w:t>Kostenbewustzijn in Deventer</w:t>
            </w:r>
          </w:p>
        </w:tc>
        <w:tc>
          <w:tcPr>
            <w:tcW w:w="7938" w:type="dxa"/>
          </w:tcPr>
          <w:p w:rsidR="00C75CD1" w:rsidRPr="003C247A" w:rsidRDefault="001911DC" w:rsidP="001911DC">
            <w:pPr>
              <w:pStyle w:val="Lijstalinea"/>
              <w:tabs>
                <w:tab w:val="left" w:pos="317"/>
              </w:tabs>
              <w:ind w:left="34"/>
              <w:rPr>
                <w:sz w:val="21"/>
                <w:szCs w:val="21"/>
              </w:rPr>
            </w:pPr>
            <w:r w:rsidRPr="003C247A">
              <w:rPr>
                <w:sz w:val="21"/>
                <w:szCs w:val="21"/>
              </w:rPr>
              <w:t>Vanuit een kostenperspectief:</w:t>
            </w:r>
          </w:p>
          <w:p w:rsidR="001911DC" w:rsidRPr="003C247A" w:rsidRDefault="001911DC" w:rsidP="001911DC">
            <w:pPr>
              <w:pStyle w:val="Lijstalinea"/>
              <w:numPr>
                <w:ilvl w:val="0"/>
                <w:numId w:val="15"/>
              </w:numPr>
              <w:tabs>
                <w:tab w:val="left" w:pos="317"/>
              </w:tabs>
              <w:rPr>
                <w:sz w:val="21"/>
                <w:szCs w:val="21"/>
              </w:rPr>
            </w:pPr>
            <w:r w:rsidRPr="003C247A">
              <w:rPr>
                <w:sz w:val="21"/>
                <w:szCs w:val="21"/>
              </w:rPr>
              <w:t>Wat doet u goed in de eigen praktijk?</w:t>
            </w:r>
          </w:p>
          <w:p w:rsidR="001911DC" w:rsidRPr="003C247A" w:rsidRDefault="001911DC" w:rsidP="001911DC">
            <w:pPr>
              <w:pStyle w:val="Lijstalinea"/>
              <w:numPr>
                <w:ilvl w:val="0"/>
                <w:numId w:val="15"/>
              </w:numPr>
              <w:tabs>
                <w:tab w:val="left" w:pos="317"/>
              </w:tabs>
              <w:rPr>
                <w:sz w:val="21"/>
                <w:szCs w:val="21"/>
              </w:rPr>
            </w:pPr>
            <w:r w:rsidRPr="003C247A">
              <w:rPr>
                <w:sz w:val="21"/>
                <w:szCs w:val="21"/>
              </w:rPr>
              <w:t>Wat kan er beter in de eigen praktijk?</w:t>
            </w:r>
          </w:p>
          <w:p w:rsidR="00EB1879" w:rsidRPr="003C247A" w:rsidRDefault="00EB1879" w:rsidP="00EB1879">
            <w:pPr>
              <w:tabs>
                <w:tab w:val="left" w:pos="317"/>
              </w:tabs>
              <w:rPr>
                <w:sz w:val="21"/>
                <w:szCs w:val="21"/>
              </w:rPr>
            </w:pPr>
          </w:p>
          <w:p w:rsidR="00EB1879" w:rsidRDefault="00EB1879" w:rsidP="00EB1879">
            <w:pPr>
              <w:tabs>
                <w:tab w:val="left" w:pos="317"/>
              </w:tabs>
              <w:rPr>
                <w:sz w:val="21"/>
                <w:szCs w:val="21"/>
              </w:rPr>
            </w:pPr>
            <w:r w:rsidRPr="003C247A">
              <w:rPr>
                <w:sz w:val="21"/>
                <w:szCs w:val="21"/>
              </w:rPr>
              <w:t>Opdracht in subgroepen, plenaire terugkoppeling</w:t>
            </w:r>
          </w:p>
          <w:p w:rsidR="003C247A" w:rsidRPr="003C247A" w:rsidRDefault="003C247A" w:rsidP="00EB1879">
            <w:pPr>
              <w:tabs>
                <w:tab w:val="left" w:pos="317"/>
              </w:tabs>
              <w:rPr>
                <w:sz w:val="21"/>
                <w:szCs w:val="21"/>
              </w:rPr>
            </w:pPr>
          </w:p>
        </w:tc>
        <w:tc>
          <w:tcPr>
            <w:tcW w:w="1134" w:type="dxa"/>
          </w:tcPr>
          <w:p w:rsidR="00C75CD1" w:rsidRPr="008C5E58" w:rsidRDefault="00E0139C" w:rsidP="00ED5C34">
            <w:pPr>
              <w:rPr>
                <w:sz w:val="16"/>
                <w:szCs w:val="16"/>
              </w:rPr>
            </w:pPr>
            <w:r w:rsidRPr="008C5E58">
              <w:rPr>
                <w:sz w:val="16"/>
                <w:szCs w:val="16"/>
              </w:rPr>
              <w:t>C</w:t>
            </w:r>
            <w:r w:rsidR="00ED5C34" w:rsidRPr="008C5E58">
              <w:rPr>
                <w:sz w:val="16"/>
                <w:szCs w:val="16"/>
              </w:rPr>
              <w:t>ristel Hekkert</w:t>
            </w:r>
            <w:r w:rsidR="008C5E58">
              <w:rPr>
                <w:sz w:val="16"/>
                <w:szCs w:val="16"/>
              </w:rPr>
              <w:t>/</w:t>
            </w:r>
            <w:r w:rsidR="008C5E58">
              <w:rPr>
                <w:sz w:val="16"/>
                <w:szCs w:val="16"/>
              </w:rPr>
              <w:br/>
              <w:t>Karsten van Loon</w:t>
            </w:r>
          </w:p>
        </w:tc>
        <w:tc>
          <w:tcPr>
            <w:tcW w:w="1956" w:type="dxa"/>
          </w:tcPr>
          <w:p w:rsidR="003C247A" w:rsidRPr="009214BF" w:rsidRDefault="003C247A" w:rsidP="003C247A">
            <w:r w:rsidRPr="009214BF">
              <w:t>Ruimten voor subgroepen</w:t>
            </w:r>
          </w:p>
          <w:p w:rsidR="000E58ED" w:rsidRPr="009214BF" w:rsidRDefault="000E58ED"/>
        </w:tc>
      </w:tr>
      <w:tr w:rsidR="00ED5C34" w:rsidRPr="00C75CD1" w:rsidTr="009E3743">
        <w:tc>
          <w:tcPr>
            <w:tcW w:w="817" w:type="dxa"/>
          </w:tcPr>
          <w:p w:rsidR="00C75CD1" w:rsidRPr="00C75CD1" w:rsidRDefault="00EB1879">
            <w:r>
              <w:t>18.15</w:t>
            </w:r>
          </w:p>
        </w:tc>
        <w:tc>
          <w:tcPr>
            <w:tcW w:w="328" w:type="dxa"/>
          </w:tcPr>
          <w:p w:rsidR="00C75CD1" w:rsidRPr="00C75CD1" w:rsidRDefault="00380513">
            <w:r>
              <w:t>3</w:t>
            </w:r>
          </w:p>
        </w:tc>
        <w:tc>
          <w:tcPr>
            <w:tcW w:w="1940" w:type="dxa"/>
          </w:tcPr>
          <w:p w:rsidR="00C75CD1" w:rsidRPr="00380513" w:rsidRDefault="001911DC">
            <w:r>
              <w:rPr>
                <w:sz w:val="21"/>
                <w:szCs w:val="21"/>
              </w:rPr>
              <w:t>Kostenbewustzijn in landelijk perspectief</w:t>
            </w:r>
          </w:p>
        </w:tc>
        <w:tc>
          <w:tcPr>
            <w:tcW w:w="7938" w:type="dxa"/>
          </w:tcPr>
          <w:p w:rsidR="004F6128" w:rsidRDefault="004F6128" w:rsidP="004F6128">
            <w:pPr>
              <w:pStyle w:val="Lijstalinea"/>
              <w:numPr>
                <w:ilvl w:val="0"/>
                <w:numId w:val="11"/>
              </w:numPr>
              <w:ind w:left="317" w:hanging="283"/>
              <w:rPr>
                <w:sz w:val="21"/>
                <w:szCs w:val="21"/>
              </w:rPr>
            </w:pPr>
            <w:r>
              <w:rPr>
                <w:sz w:val="21"/>
                <w:szCs w:val="21"/>
              </w:rPr>
              <w:t>Doelmatigheid op mico-, meso- en macroniveau</w:t>
            </w:r>
          </w:p>
          <w:p w:rsidR="004F6128" w:rsidRDefault="004F6128" w:rsidP="004F6128">
            <w:pPr>
              <w:pStyle w:val="Lijstalinea"/>
              <w:numPr>
                <w:ilvl w:val="0"/>
                <w:numId w:val="11"/>
              </w:numPr>
              <w:ind w:left="317" w:hanging="283"/>
              <w:rPr>
                <w:sz w:val="21"/>
                <w:szCs w:val="21"/>
              </w:rPr>
            </w:pPr>
            <w:r>
              <w:rPr>
                <w:sz w:val="21"/>
                <w:szCs w:val="21"/>
              </w:rPr>
              <w:t>Vormen van doelmatigheid</w:t>
            </w:r>
          </w:p>
          <w:p w:rsidR="006A17C0" w:rsidRDefault="004F6128" w:rsidP="006A17C0">
            <w:pPr>
              <w:pStyle w:val="Lijstalinea"/>
              <w:numPr>
                <w:ilvl w:val="0"/>
                <w:numId w:val="11"/>
              </w:numPr>
              <w:ind w:left="317" w:hanging="283"/>
              <w:rPr>
                <w:sz w:val="21"/>
                <w:szCs w:val="21"/>
              </w:rPr>
            </w:pPr>
            <w:r>
              <w:rPr>
                <w:sz w:val="21"/>
                <w:szCs w:val="21"/>
              </w:rPr>
              <w:t>Best practices in het land*</w:t>
            </w:r>
          </w:p>
          <w:p w:rsidR="006A17C0" w:rsidRPr="006A17C0" w:rsidRDefault="006A17C0" w:rsidP="006A17C0">
            <w:pPr>
              <w:pStyle w:val="Lijstalinea"/>
              <w:numPr>
                <w:ilvl w:val="0"/>
                <w:numId w:val="11"/>
              </w:numPr>
              <w:ind w:left="317" w:hanging="283"/>
              <w:rPr>
                <w:sz w:val="21"/>
                <w:szCs w:val="21"/>
              </w:rPr>
            </w:pPr>
            <w:r w:rsidRPr="006A17C0">
              <w:rPr>
                <w:sz w:val="21"/>
                <w:szCs w:val="21"/>
              </w:rPr>
              <w:t xml:space="preserve">Initiatieven </w:t>
            </w:r>
            <w:hyperlink r:id="rId10" w:history="1">
              <w:r w:rsidRPr="006A17C0">
                <w:rPr>
                  <w:rStyle w:val="Hyperlink"/>
                  <w:sz w:val="21"/>
                  <w:szCs w:val="21"/>
                </w:rPr>
                <w:t>OOR N&amp;O</w:t>
              </w:r>
            </w:hyperlink>
          </w:p>
          <w:p w:rsidR="003C247A" w:rsidRPr="003C247A" w:rsidRDefault="003C247A" w:rsidP="003C247A">
            <w:pPr>
              <w:ind w:left="34"/>
              <w:rPr>
                <w:sz w:val="21"/>
                <w:szCs w:val="21"/>
              </w:rPr>
            </w:pPr>
          </w:p>
        </w:tc>
        <w:tc>
          <w:tcPr>
            <w:tcW w:w="1134" w:type="dxa"/>
          </w:tcPr>
          <w:p w:rsidR="00DA7933" w:rsidRPr="00DA7933" w:rsidRDefault="00EB1879" w:rsidP="00EB1879">
            <w:pPr>
              <w:rPr>
                <w:sz w:val="16"/>
                <w:szCs w:val="16"/>
              </w:rPr>
            </w:pPr>
            <w:r>
              <w:rPr>
                <w:sz w:val="16"/>
                <w:szCs w:val="16"/>
              </w:rPr>
              <w:t>Karsten van Loon</w:t>
            </w:r>
            <w:r w:rsidR="00DA7933" w:rsidRPr="00DA7933">
              <w:rPr>
                <w:sz w:val="16"/>
                <w:szCs w:val="16"/>
              </w:rPr>
              <w:br/>
            </w:r>
          </w:p>
        </w:tc>
        <w:tc>
          <w:tcPr>
            <w:tcW w:w="1956" w:type="dxa"/>
          </w:tcPr>
          <w:p w:rsidR="00C75CD1" w:rsidRPr="009214BF" w:rsidRDefault="00380513" w:rsidP="00A90EF2">
            <w:r w:rsidRPr="009214BF">
              <w:t xml:space="preserve">Presentatie </w:t>
            </w:r>
          </w:p>
        </w:tc>
      </w:tr>
      <w:tr w:rsidR="00ED5C34" w:rsidRPr="00C75CD1" w:rsidTr="009E3743">
        <w:tc>
          <w:tcPr>
            <w:tcW w:w="817" w:type="dxa"/>
            <w:vMerge w:val="restart"/>
          </w:tcPr>
          <w:p w:rsidR="00ED5C34" w:rsidRPr="00C75CD1" w:rsidRDefault="00ED5C34">
            <w:r>
              <w:t>18.30</w:t>
            </w:r>
          </w:p>
        </w:tc>
        <w:tc>
          <w:tcPr>
            <w:tcW w:w="328" w:type="dxa"/>
            <w:vMerge w:val="restart"/>
          </w:tcPr>
          <w:p w:rsidR="00ED5C34" w:rsidRPr="00C75CD1" w:rsidRDefault="00ED5C34">
            <w:r>
              <w:t>4</w:t>
            </w:r>
          </w:p>
        </w:tc>
        <w:tc>
          <w:tcPr>
            <w:tcW w:w="1940" w:type="dxa"/>
            <w:vMerge w:val="restart"/>
          </w:tcPr>
          <w:p w:rsidR="00ED5C34" w:rsidRPr="00D66634" w:rsidRDefault="00ED5C34">
            <w:pPr>
              <w:rPr>
                <w:sz w:val="21"/>
                <w:szCs w:val="21"/>
              </w:rPr>
            </w:pPr>
            <w:r w:rsidRPr="00D66634">
              <w:rPr>
                <w:sz w:val="21"/>
                <w:szCs w:val="21"/>
              </w:rPr>
              <w:t>Zicht op kosten in Deventer</w:t>
            </w:r>
          </w:p>
          <w:p w:rsidR="00ED5C34" w:rsidRPr="00C75CD1" w:rsidRDefault="00ED5C34"/>
        </w:tc>
        <w:tc>
          <w:tcPr>
            <w:tcW w:w="7938" w:type="dxa"/>
          </w:tcPr>
          <w:p w:rsidR="00ED5C34" w:rsidRDefault="00ED5C34" w:rsidP="00B26696">
            <w:pPr>
              <w:pStyle w:val="Lijstalinea"/>
              <w:numPr>
                <w:ilvl w:val="0"/>
                <w:numId w:val="12"/>
              </w:numPr>
              <w:ind w:left="317" w:hanging="283"/>
              <w:rPr>
                <w:sz w:val="21"/>
                <w:szCs w:val="21"/>
              </w:rPr>
            </w:pPr>
            <w:r>
              <w:rPr>
                <w:sz w:val="21"/>
                <w:szCs w:val="21"/>
              </w:rPr>
              <w:t>Korte introductie:</w:t>
            </w:r>
            <w:r>
              <w:rPr>
                <w:sz w:val="21"/>
                <w:szCs w:val="21"/>
              </w:rPr>
              <w:br/>
              <w:t>- wat geven wij waaraan uit</w:t>
            </w:r>
            <w:r w:rsidR="00E004F7">
              <w:rPr>
                <w:sz w:val="21"/>
                <w:szCs w:val="21"/>
              </w:rPr>
              <w:t xml:space="preserve"> in de zorg</w:t>
            </w:r>
            <w:r>
              <w:rPr>
                <w:sz w:val="21"/>
                <w:szCs w:val="21"/>
              </w:rPr>
              <w:t>?</w:t>
            </w:r>
            <w:r>
              <w:rPr>
                <w:sz w:val="21"/>
                <w:szCs w:val="21"/>
              </w:rPr>
              <w:br/>
              <w:t>- relatie inkomsten ziekenhuis – zorgkosten</w:t>
            </w:r>
          </w:p>
          <w:p w:rsidR="00ED5C34" w:rsidRDefault="00ED5C34" w:rsidP="001911DC">
            <w:pPr>
              <w:pStyle w:val="Lijstalinea"/>
              <w:ind w:left="317"/>
              <w:rPr>
                <w:sz w:val="21"/>
                <w:szCs w:val="21"/>
              </w:rPr>
            </w:pPr>
            <w:r>
              <w:rPr>
                <w:sz w:val="21"/>
                <w:szCs w:val="21"/>
              </w:rPr>
              <w:t>- hoe kan je controllers inzetten in eigen praktijk?</w:t>
            </w:r>
            <w:r>
              <w:rPr>
                <w:sz w:val="21"/>
                <w:szCs w:val="21"/>
              </w:rPr>
              <w:br/>
            </w:r>
          </w:p>
          <w:p w:rsidR="00ED5C34" w:rsidRPr="0040685E" w:rsidRDefault="00ED5C34" w:rsidP="0040685E">
            <w:pPr>
              <w:pStyle w:val="Lijstalinea"/>
              <w:numPr>
                <w:ilvl w:val="0"/>
                <w:numId w:val="12"/>
              </w:numPr>
              <w:ind w:left="317" w:hanging="283"/>
              <w:rPr>
                <w:sz w:val="21"/>
                <w:szCs w:val="21"/>
              </w:rPr>
            </w:pPr>
            <w:r w:rsidRPr="00B26696">
              <w:rPr>
                <w:sz w:val="21"/>
                <w:szCs w:val="21"/>
              </w:rPr>
              <w:t>Rendements</w:t>
            </w:r>
            <w:r>
              <w:rPr>
                <w:sz w:val="21"/>
                <w:szCs w:val="21"/>
              </w:rPr>
              <w:t>opdracht</w:t>
            </w:r>
            <w:r w:rsidRPr="00B26696">
              <w:rPr>
                <w:sz w:val="21"/>
                <w:szCs w:val="21"/>
              </w:rPr>
              <w:t xml:space="preserve"> Deventer Ziekenhuis</w:t>
            </w:r>
          </w:p>
          <w:p w:rsidR="00ED5C34" w:rsidRPr="00C75CD1" w:rsidRDefault="00ED5C34"/>
        </w:tc>
        <w:tc>
          <w:tcPr>
            <w:tcW w:w="1134" w:type="dxa"/>
            <w:vMerge w:val="restart"/>
          </w:tcPr>
          <w:p w:rsidR="00ED5C34" w:rsidRPr="00C75CD1" w:rsidRDefault="00ED5C34" w:rsidP="005053B3">
            <w:r w:rsidRPr="007F15B7">
              <w:rPr>
                <w:sz w:val="16"/>
                <w:szCs w:val="16"/>
              </w:rPr>
              <w:t xml:space="preserve">Jos </w:t>
            </w:r>
            <w:proofErr w:type="spellStart"/>
            <w:r w:rsidRPr="007F15B7">
              <w:rPr>
                <w:sz w:val="16"/>
                <w:szCs w:val="16"/>
              </w:rPr>
              <w:t>Harmelin</w:t>
            </w:r>
            <w:r>
              <w:rPr>
                <w:sz w:val="16"/>
                <w:szCs w:val="16"/>
              </w:rPr>
              <w:t>k</w:t>
            </w:r>
            <w:proofErr w:type="spellEnd"/>
          </w:p>
        </w:tc>
        <w:tc>
          <w:tcPr>
            <w:tcW w:w="1956" w:type="dxa"/>
          </w:tcPr>
          <w:p w:rsidR="00ED5C34" w:rsidRDefault="00ED5C34">
            <w:r>
              <w:t>‘Kosten in kaart’-kaartjes</w:t>
            </w:r>
          </w:p>
          <w:p w:rsidR="00ED5C34" w:rsidRPr="00C75CD1" w:rsidRDefault="00ED5C34" w:rsidP="005E748B">
            <w:r>
              <w:t>Presentatie rendements-programma</w:t>
            </w:r>
          </w:p>
        </w:tc>
      </w:tr>
      <w:tr w:rsidR="00ED5C34" w:rsidRPr="00C75CD1" w:rsidTr="009E3743">
        <w:tc>
          <w:tcPr>
            <w:tcW w:w="817" w:type="dxa"/>
            <w:vMerge/>
          </w:tcPr>
          <w:p w:rsidR="00ED5C34" w:rsidRDefault="00ED5C34" w:rsidP="001911DC"/>
        </w:tc>
        <w:tc>
          <w:tcPr>
            <w:tcW w:w="328" w:type="dxa"/>
            <w:vMerge/>
          </w:tcPr>
          <w:p w:rsidR="00ED5C34" w:rsidRPr="00C75CD1" w:rsidRDefault="00ED5C34" w:rsidP="001911DC"/>
        </w:tc>
        <w:tc>
          <w:tcPr>
            <w:tcW w:w="1940" w:type="dxa"/>
            <w:vMerge/>
          </w:tcPr>
          <w:p w:rsidR="00ED5C34" w:rsidRDefault="00ED5C34" w:rsidP="001911DC"/>
        </w:tc>
        <w:tc>
          <w:tcPr>
            <w:tcW w:w="7938" w:type="dxa"/>
          </w:tcPr>
          <w:p w:rsidR="00ED5C34" w:rsidRPr="007E3882" w:rsidRDefault="00ED5C34" w:rsidP="001911DC">
            <w:pPr>
              <w:rPr>
                <w:sz w:val="21"/>
                <w:szCs w:val="21"/>
              </w:rPr>
            </w:pPr>
            <w:r>
              <w:t>‘</w:t>
            </w:r>
            <w:r w:rsidRPr="007E3882">
              <w:rPr>
                <w:sz w:val="21"/>
                <w:szCs w:val="21"/>
              </w:rPr>
              <w:t>Vraag maar raak’: wat heb je altijd al willen weten?</w:t>
            </w:r>
          </w:p>
          <w:p w:rsidR="00ED5C34" w:rsidRDefault="00ED5C34" w:rsidP="001911DC"/>
        </w:tc>
        <w:tc>
          <w:tcPr>
            <w:tcW w:w="1134" w:type="dxa"/>
            <w:vMerge/>
          </w:tcPr>
          <w:p w:rsidR="00ED5C34" w:rsidRDefault="00ED5C34" w:rsidP="001911DC"/>
        </w:tc>
        <w:tc>
          <w:tcPr>
            <w:tcW w:w="1956" w:type="dxa"/>
          </w:tcPr>
          <w:p w:rsidR="00ED5C34" w:rsidRDefault="00C66084" w:rsidP="001911DC">
            <w:r>
              <w:t>F</w:t>
            </w:r>
            <w:r w:rsidR="00ED5C34">
              <w:t>lap + stiften</w:t>
            </w:r>
          </w:p>
        </w:tc>
      </w:tr>
    </w:tbl>
    <w:p w:rsidR="006F1F85" w:rsidRDefault="006F1F85">
      <w:r>
        <w:br w:type="page"/>
      </w:r>
    </w:p>
    <w:tbl>
      <w:tblPr>
        <w:tblStyle w:val="Tabelraster"/>
        <w:tblW w:w="14142" w:type="dxa"/>
        <w:tblLayout w:type="fixed"/>
        <w:tblLook w:val="04A0"/>
      </w:tblPr>
      <w:tblGrid>
        <w:gridCol w:w="817"/>
        <w:gridCol w:w="328"/>
        <w:gridCol w:w="1940"/>
        <w:gridCol w:w="7938"/>
        <w:gridCol w:w="1241"/>
        <w:gridCol w:w="1878"/>
      </w:tblGrid>
      <w:tr w:rsidR="006F1F85" w:rsidRPr="00C75CD1" w:rsidTr="008D0399">
        <w:tc>
          <w:tcPr>
            <w:tcW w:w="817" w:type="dxa"/>
            <w:shd w:val="clear" w:color="auto" w:fill="B8CCE4" w:themeFill="accent1" w:themeFillTint="66"/>
          </w:tcPr>
          <w:p w:rsidR="006F1F85" w:rsidRDefault="006F1F85" w:rsidP="00F9742C">
            <w:pPr>
              <w:rPr>
                <w:b/>
                <w:sz w:val="21"/>
                <w:szCs w:val="21"/>
              </w:rPr>
            </w:pPr>
            <w:r w:rsidRPr="00C75CD1">
              <w:rPr>
                <w:b/>
                <w:sz w:val="21"/>
                <w:szCs w:val="21"/>
              </w:rPr>
              <w:lastRenderedPageBreak/>
              <w:t>Tijd</w:t>
            </w:r>
          </w:p>
          <w:p w:rsidR="006F1F85" w:rsidRPr="00C75CD1" w:rsidRDefault="006F1F85" w:rsidP="00F9742C">
            <w:pPr>
              <w:rPr>
                <w:b/>
                <w:sz w:val="21"/>
                <w:szCs w:val="21"/>
              </w:rPr>
            </w:pPr>
          </w:p>
        </w:tc>
        <w:tc>
          <w:tcPr>
            <w:tcW w:w="2268" w:type="dxa"/>
            <w:gridSpan w:val="2"/>
            <w:shd w:val="clear" w:color="auto" w:fill="B8CCE4" w:themeFill="accent1" w:themeFillTint="66"/>
          </w:tcPr>
          <w:p w:rsidR="006F1F85" w:rsidRPr="00C75CD1" w:rsidRDefault="006F1F85" w:rsidP="00F9742C">
            <w:pPr>
              <w:rPr>
                <w:b/>
                <w:sz w:val="21"/>
                <w:szCs w:val="21"/>
              </w:rPr>
            </w:pPr>
            <w:r w:rsidRPr="00C75CD1">
              <w:rPr>
                <w:b/>
                <w:sz w:val="21"/>
                <w:szCs w:val="21"/>
              </w:rPr>
              <w:t>Onderdeel</w:t>
            </w:r>
          </w:p>
        </w:tc>
        <w:tc>
          <w:tcPr>
            <w:tcW w:w="7938" w:type="dxa"/>
            <w:shd w:val="clear" w:color="auto" w:fill="B8CCE4" w:themeFill="accent1" w:themeFillTint="66"/>
          </w:tcPr>
          <w:p w:rsidR="006F1F85" w:rsidRPr="00C75CD1" w:rsidRDefault="006F1F85" w:rsidP="00F9742C">
            <w:pPr>
              <w:rPr>
                <w:b/>
                <w:sz w:val="21"/>
                <w:szCs w:val="21"/>
              </w:rPr>
            </w:pPr>
            <w:r w:rsidRPr="00C75CD1">
              <w:rPr>
                <w:b/>
                <w:sz w:val="21"/>
                <w:szCs w:val="21"/>
              </w:rPr>
              <w:t>Toelichting</w:t>
            </w:r>
          </w:p>
        </w:tc>
        <w:tc>
          <w:tcPr>
            <w:tcW w:w="1241" w:type="dxa"/>
            <w:shd w:val="clear" w:color="auto" w:fill="B8CCE4" w:themeFill="accent1" w:themeFillTint="66"/>
          </w:tcPr>
          <w:p w:rsidR="006F1F85" w:rsidRPr="00C75CD1" w:rsidRDefault="006F1F85" w:rsidP="00F9742C">
            <w:pPr>
              <w:rPr>
                <w:b/>
                <w:sz w:val="21"/>
                <w:szCs w:val="21"/>
              </w:rPr>
            </w:pPr>
            <w:r w:rsidRPr="00C75CD1">
              <w:rPr>
                <w:b/>
                <w:sz w:val="21"/>
                <w:szCs w:val="21"/>
              </w:rPr>
              <w:t>Door</w:t>
            </w:r>
          </w:p>
        </w:tc>
        <w:tc>
          <w:tcPr>
            <w:tcW w:w="1878" w:type="dxa"/>
            <w:shd w:val="clear" w:color="auto" w:fill="B8CCE4" w:themeFill="accent1" w:themeFillTint="66"/>
          </w:tcPr>
          <w:p w:rsidR="006F1F85" w:rsidRPr="00C75CD1" w:rsidRDefault="006F1F85" w:rsidP="00F9742C">
            <w:pPr>
              <w:rPr>
                <w:b/>
                <w:sz w:val="21"/>
                <w:szCs w:val="21"/>
              </w:rPr>
            </w:pPr>
            <w:r w:rsidRPr="00C75CD1">
              <w:rPr>
                <w:b/>
                <w:sz w:val="21"/>
                <w:szCs w:val="21"/>
              </w:rPr>
              <w:t>Benodigdheden</w:t>
            </w:r>
          </w:p>
        </w:tc>
      </w:tr>
      <w:tr w:rsidR="007B1CD8" w:rsidRPr="00C75CD1" w:rsidTr="008D0399">
        <w:tc>
          <w:tcPr>
            <w:tcW w:w="817" w:type="dxa"/>
          </w:tcPr>
          <w:p w:rsidR="007B1CD8" w:rsidRPr="00C75CD1" w:rsidRDefault="007B1CD8">
            <w:r>
              <w:t>19.00</w:t>
            </w:r>
          </w:p>
        </w:tc>
        <w:tc>
          <w:tcPr>
            <w:tcW w:w="328" w:type="dxa"/>
          </w:tcPr>
          <w:p w:rsidR="007B1CD8" w:rsidRPr="00C75CD1" w:rsidRDefault="007B1CD8">
            <w:r>
              <w:t>5</w:t>
            </w:r>
          </w:p>
        </w:tc>
        <w:tc>
          <w:tcPr>
            <w:tcW w:w="1940" w:type="dxa"/>
          </w:tcPr>
          <w:p w:rsidR="007B1CD8" w:rsidRPr="00C75CD1" w:rsidRDefault="007B1CD8">
            <w:r>
              <w:rPr>
                <w:sz w:val="21"/>
                <w:szCs w:val="21"/>
              </w:rPr>
              <w:t>Kostenbewustzijn in de opleiding</w:t>
            </w:r>
          </w:p>
        </w:tc>
        <w:tc>
          <w:tcPr>
            <w:tcW w:w="7938" w:type="dxa"/>
          </w:tcPr>
          <w:p w:rsidR="007B1CD8" w:rsidRDefault="007B1CD8" w:rsidP="001911DC">
            <w:pPr>
              <w:pStyle w:val="Lijstalinea"/>
              <w:ind w:left="317"/>
              <w:rPr>
                <w:sz w:val="21"/>
                <w:szCs w:val="21"/>
              </w:rPr>
            </w:pPr>
            <w:r>
              <w:rPr>
                <w:sz w:val="21"/>
                <w:szCs w:val="21"/>
              </w:rPr>
              <w:t>Quick scan (in subgroepen):</w:t>
            </w:r>
          </w:p>
          <w:p w:rsidR="007B1CD8" w:rsidRDefault="007B1CD8" w:rsidP="004F2BCE">
            <w:pPr>
              <w:pStyle w:val="Lijstalinea"/>
              <w:numPr>
                <w:ilvl w:val="0"/>
                <w:numId w:val="11"/>
              </w:numPr>
              <w:ind w:left="317" w:hanging="283"/>
              <w:rPr>
                <w:sz w:val="21"/>
                <w:szCs w:val="21"/>
              </w:rPr>
            </w:pPr>
            <w:r>
              <w:rPr>
                <w:sz w:val="21"/>
                <w:szCs w:val="21"/>
              </w:rPr>
              <w:t>Wat doen we al aan kostenbewustzijn in de opleiding?</w:t>
            </w:r>
          </w:p>
          <w:p w:rsidR="007B1CD8" w:rsidRPr="00003F9B" w:rsidRDefault="007B1CD8" w:rsidP="004F2BCE">
            <w:pPr>
              <w:pStyle w:val="Lijstalinea"/>
              <w:numPr>
                <w:ilvl w:val="0"/>
                <w:numId w:val="11"/>
              </w:numPr>
              <w:ind w:left="317" w:hanging="283"/>
              <w:rPr>
                <w:sz w:val="21"/>
                <w:szCs w:val="21"/>
              </w:rPr>
            </w:pPr>
            <w:r>
              <w:rPr>
                <w:sz w:val="21"/>
                <w:szCs w:val="21"/>
              </w:rPr>
              <w:t>Waar kan het beter?</w:t>
            </w:r>
          </w:p>
          <w:p w:rsidR="007B1CD8" w:rsidRDefault="007B1CD8"/>
          <w:p w:rsidR="007B1CD8" w:rsidRDefault="007B1CD8">
            <w:pPr>
              <w:rPr>
                <w:sz w:val="21"/>
                <w:szCs w:val="21"/>
              </w:rPr>
            </w:pPr>
            <w:r w:rsidRPr="00F9742C">
              <w:rPr>
                <w:sz w:val="21"/>
                <w:szCs w:val="21"/>
              </w:rPr>
              <w:t>Plenaire terugkoppeling</w:t>
            </w:r>
          </w:p>
          <w:p w:rsidR="00BA1107" w:rsidRPr="00C75CD1" w:rsidRDefault="00BA1107"/>
        </w:tc>
        <w:tc>
          <w:tcPr>
            <w:tcW w:w="1241" w:type="dxa"/>
          </w:tcPr>
          <w:p w:rsidR="007B1CD8" w:rsidRPr="00C75CD1" w:rsidRDefault="007B1CD8" w:rsidP="00EB1879">
            <w:bookmarkStart w:id="0" w:name="_GoBack"/>
            <w:bookmarkEnd w:id="0"/>
            <w:r w:rsidRPr="00DA7933">
              <w:rPr>
                <w:sz w:val="16"/>
                <w:szCs w:val="16"/>
              </w:rPr>
              <w:t>Karste</w:t>
            </w:r>
            <w:r>
              <w:rPr>
                <w:sz w:val="16"/>
                <w:szCs w:val="16"/>
              </w:rPr>
              <w:t>n van Loon</w:t>
            </w:r>
            <w:r w:rsidRPr="00DA7933">
              <w:rPr>
                <w:sz w:val="16"/>
                <w:szCs w:val="16"/>
              </w:rPr>
              <w:br/>
            </w:r>
          </w:p>
        </w:tc>
        <w:tc>
          <w:tcPr>
            <w:tcW w:w="1878" w:type="dxa"/>
          </w:tcPr>
          <w:p w:rsidR="003B463C" w:rsidRPr="009214BF" w:rsidRDefault="00526191" w:rsidP="003C247A">
            <w:hyperlink r:id="rId11" w:history="1">
              <w:proofErr w:type="spellStart"/>
              <w:r w:rsidR="003B463C" w:rsidRPr="005951E0">
                <w:rPr>
                  <w:rStyle w:val="Hyperlink"/>
                  <w:sz w:val="21"/>
                  <w:szCs w:val="21"/>
                </w:rPr>
                <w:t>Quickscan</w:t>
              </w:r>
              <w:proofErr w:type="spellEnd"/>
            </w:hyperlink>
          </w:p>
          <w:p w:rsidR="003C247A" w:rsidRPr="009214BF" w:rsidRDefault="00C66084" w:rsidP="003C247A">
            <w:r w:rsidRPr="009214BF">
              <w:t xml:space="preserve">Presentatie </w:t>
            </w:r>
            <w:r w:rsidR="003C247A" w:rsidRPr="009214BF">
              <w:t>Ruimten voor subgroepen</w:t>
            </w:r>
          </w:p>
          <w:p w:rsidR="007B1CD8" w:rsidRPr="00C75CD1" w:rsidRDefault="007B1CD8" w:rsidP="003C247A"/>
        </w:tc>
      </w:tr>
      <w:tr w:rsidR="007B1CD8" w:rsidRPr="00C75CD1" w:rsidTr="008D0399">
        <w:tc>
          <w:tcPr>
            <w:tcW w:w="817" w:type="dxa"/>
          </w:tcPr>
          <w:p w:rsidR="007B1CD8" w:rsidRDefault="007B1CD8">
            <w:r>
              <w:t>19.45</w:t>
            </w:r>
          </w:p>
        </w:tc>
        <w:tc>
          <w:tcPr>
            <w:tcW w:w="328" w:type="dxa"/>
          </w:tcPr>
          <w:p w:rsidR="007B1CD8" w:rsidRDefault="007B1CD8">
            <w:r>
              <w:t>6</w:t>
            </w:r>
          </w:p>
        </w:tc>
        <w:tc>
          <w:tcPr>
            <w:tcW w:w="1940" w:type="dxa"/>
          </w:tcPr>
          <w:p w:rsidR="007B1CD8" w:rsidRDefault="007B1CD8">
            <w:pPr>
              <w:rPr>
                <w:sz w:val="21"/>
                <w:szCs w:val="21"/>
              </w:rPr>
            </w:pPr>
            <w:r>
              <w:rPr>
                <w:sz w:val="21"/>
                <w:szCs w:val="21"/>
              </w:rPr>
              <w:t>Kostenbewustzijn borgen</w:t>
            </w:r>
          </w:p>
        </w:tc>
        <w:tc>
          <w:tcPr>
            <w:tcW w:w="7938" w:type="dxa"/>
          </w:tcPr>
          <w:p w:rsidR="007B1CD8" w:rsidRDefault="007B1CD8" w:rsidP="001911DC">
            <w:pPr>
              <w:rPr>
                <w:sz w:val="21"/>
                <w:szCs w:val="21"/>
              </w:rPr>
            </w:pPr>
            <w:r w:rsidRPr="001911DC">
              <w:rPr>
                <w:sz w:val="21"/>
                <w:szCs w:val="21"/>
              </w:rPr>
              <w:t>Hoe borg je kostenbewustzijn in de opleiding? (in subgroepen)</w:t>
            </w:r>
          </w:p>
          <w:p w:rsidR="007B1CD8" w:rsidRDefault="007B1CD8" w:rsidP="001911DC">
            <w:pPr>
              <w:pStyle w:val="Lijstalinea"/>
              <w:numPr>
                <w:ilvl w:val="0"/>
                <w:numId w:val="11"/>
              </w:numPr>
              <w:rPr>
                <w:sz w:val="21"/>
                <w:szCs w:val="21"/>
              </w:rPr>
            </w:pPr>
            <w:r>
              <w:rPr>
                <w:sz w:val="21"/>
                <w:szCs w:val="21"/>
              </w:rPr>
              <w:t>Bedenken van ‘olifantenpaadjes’</w:t>
            </w:r>
          </w:p>
          <w:p w:rsidR="00BC4873" w:rsidRPr="00003F9B" w:rsidRDefault="007B1CD8" w:rsidP="00BC4873">
            <w:pPr>
              <w:pStyle w:val="Lijstalinea"/>
              <w:numPr>
                <w:ilvl w:val="0"/>
                <w:numId w:val="11"/>
              </w:numPr>
              <w:rPr>
                <w:sz w:val="21"/>
                <w:szCs w:val="21"/>
              </w:rPr>
            </w:pPr>
            <w:r>
              <w:rPr>
                <w:sz w:val="21"/>
                <w:szCs w:val="21"/>
              </w:rPr>
              <w:t>Suggesties voor opleidingsplan</w:t>
            </w:r>
            <w:r w:rsidR="00E004F7">
              <w:rPr>
                <w:sz w:val="21"/>
                <w:szCs w:val="21"/>
              </w:rPr>
              <w:t>:</w:t>
            </w:r>
            <w:r w:rsidR="00EF512E">
              <w:rPr>
                <w:sz w:val="21"/>
                <w:szCs w:val="21"/>
              </w:rPr>
              <w:t xml:space="preserve"> </w:t>
            </w:r>
            <w:r w:rsidR="00E004F7">
              <w:rPr>
                <w:sz w:val="21"/>
                <w:szCs w:val="21"/>
              </w:rPr>
              <w:t>i</w:t>
            </w:r>
            <w:r w:rsidR="00BC4873">
              <w:rPr>
                <w:sz w:val="21"/>
                <w:szCs w:val="21"/>
              </w:rPr>
              <w:t xml:space="preserve">nstrument voor input opleidingsplan: </w:t>
            </w:r>
            <w:hyperlink r:id="rId12" w:history="1">
              <w:proofErr w:type="spellStart"/>
              <w:r w:rsidR="00BC4873" w:rsidRPr="008C06D7">
                <w:rPr>
                  <w:rStyle w:val="Hyperlink"/>
                  <w:sz w:val="21"/>
                  <w:szCs w:val="21"/>
                </w:rPr>
                <w:t>doelmatigheidswizard</w:t>
              </w:r>
              <w:proofErr w:type="spellEnd"/>
            </w:hyperlink>
            <w:r w:rsidR="00BC4873">
              <w:rPr>
                <w:sz w:val="21"/>
                <w:szCs w:val="21"/>
              </w:rPr>
              <w:t xml:space="preserve"> </w:t>
            </w:r>
            <w:r w:rsidR="00EF512E">
              <w:rPr>
                <w:sz w:val="21"/>
                <w:szCs w:val="21"/>
              </w:rPr>
              <w:t>‘</w:t>
            </w:r>
            <w:r w:rsidR="00BC4873">
              <w:rPr>
                <w:sz w:val="21"/>
                <w:szCs w:val="21"/>
              </w:rPr>
              <w:t>Wie schrijft, die blijft</w:t>
            </w:r>
            <w:r w:rsidR="00EF512E">
              <w:rPr>
                <w:sz w:val="21"/>
                <w:szCs w:val="21"/>
              </w:rPr>
              <w:t>’</w:t>
            </w:r>
          </w:p>
          <w:p w:rsidR="007B1CD8" w:rsidRPr="001911DC" w:rsidRDefault="00526191" w:rsidP="001911DC">
            <w:pPr>
              <w:pStyle w:val="Lijstalinea"/>
              <w:numPr>
                <w:ilvl w:val="0"/>
                <w:numId w:val="11"/>
              </w:numPr>
              <w:rPr>
                <w:sz w:val="21"/>
                <w:szCs w:val="21"/>
              </w:rPr>
            </w:pPr>
            <w:hyperlink r:id="rId13" w:history="1">
              <w:r w:rsidR="00BA1107" w:rsidRPr="00F5429C">
                <w:rPr>
                  <w:rStyle w:val="Hyperlink"/>
                  <w:sz w:val="21"/>
                  <w:szCs w:val="21"/>
                </w:rPr>
                <w:t>STARS</w:t>
              </w:r>
            </w:hyperlink>
          </w:p>
          <w:p w:rsidR="007B1CD8" w:rsidRDefault="007B1CD8" w:rsidP="001911DC">
            <w:pPr>
              <w:pStyle w:val="Lijstalinea"/>
              <w:ind w:left="317"/>
              <w:rPr>
                <w:sz w:val="21"/>
                <w:szCs w:val="21"/>
              </w:rPr>
            </w:pPr>
          </w:p>
          <w:p w:rsidR="007B1CD8" w:rsidRPr="001911DC" w:rsidRDefault="007B1CD8" w:rsidP="001911DC">
            <w:pPr>
              <w:rPr>
                <w:sz w:val="21"/>
                <w:szCs w:val="21"/>
              </w:rPr>
            </w:pPr>
            <w:r>
              <w:rPr>
                <w:sz w:val="21"/>
                <w:szCs w:val="21"/>
              </w:rPr>
              <w:t>Plenaire terugkoppeling &amp; voorbeelden van anderen</w:t>
            </w:r>
          </w:p>
          <w:p w:rsidR="007B1CD8" w:rsidRDefault="007B1CD8" w:rsidP="001911DC">
            <w:pPr>
              <w:pStyle w:val="Lijstalinea"/>
              <w:ind w:left="317"/>
              <w:rPr>
                <w:sz w:val="21"/>
                <w:szCs w:val="21"/>
              </w:rPr>
            </w:pPr>
          </w:p>
        </w:tc>
        <w:tc>
          <w:tcPr>
            <w:tcW w:w="1241" w:type="dxa"/>
          </w:tcPr>
          <w:p w:rsidR="007B1CD8" w:rsidRDefault="007B1CD8" w:rsidP="004F2BCE">
            <w:r w:rsidRPr="00DA7933">
              <w:rPr>
                <w:sz w:val="16"/>
                <w:szCs w:val="16"/>
              </w:rPr>
              <w:t>Karste</w:t>
            </w:r>
            <w:r>
              <w:rPr>
                <w:sz w:val="16"/>
                <w:szCs w:val="16"/>
              </w:rPr>
              <w:t>n van Loon</w:t>
            </w:r>
            <w:r w:rsidRPr="00DA7933">
              <w:rPr>
                <w:sz w:val="16"/>
                <w:szCs w:val="16"/>
              </w:rPr>
              <w:br/>
            </w:r>
          </w:p>
          <w:p w:rsidR="0096780D" w:rsidRDefault="0096780D" w:rsidP="004F2BCE">
            <w:pPr>
              <w:rPr>
                <w:sz w:val="16"/>
                <w:szCs w:val="16"/>
              </w:rPr>
            </w:pPr>
          </w:p>
          <w:p w:rsidR="0096780D" w:rsidRDefault="0096780D" w:rsidP="004F2BCE">
            <w:pPr>
              <w:rPr>
                <w:sz w:val="16"/>
                <w:szCs w:val="16"/>
              </w:rPr>
            </w:pPr>
          </w:p>
          <w:p w:rsidR="0096780D" w:rsidRDefault="0096780D" w:rsidP="004F2BCE">
            <w:pPr>
              <w:rPr>
                <w:sz w:val="16"/>
                <w:szCs w:val="16"/>
              </w:rPr>
            </w:pPr>
          </w:p>
          <w:p w:rsidR="0096780D" w:rsidRDefault="0096780D" w:rsidP="004F2BCE">
            <w:pPr>
              <w:rPr>
                <w:sz w:val="16"/>
                <w:szCs w:val="16"/>
              </w:rPr>
            </w:pPr>
          </w:p>
          <w:p w:rsidR="007B1CD8" w:rsidRDefault="007B1CD8" w:rsidP="004F2BCE">
            <w:proofErr w:type="spellStart"/>
            <w:r w:rsidRPr="008C5E58">
              <w:rPr>
                <w:sz w:val="16"/>
                <w:szCs w:val="16"/>
              </w:rPr>
              <w:t>Bart-Jan</w:t>
            </w:r>
            <w:proofErr w:type="spellEnd"/>
            <w:r w:rsidRPr="008C5E58">
              <w:rPr>
                <w:sz w:val="16"/>
                <w:szCs w:val="16"/>
              </w:rPr>
              <w:t xml:space="preserve"> </w:t>
            </w:r>
            <w:r w:rsidR="00596C75" w:rsidRPr="008C5E58">
              <w:rPr>
                <w:sz w:val="16"/>
                <w:szCs w:val="16"/>
              </w:rPr>
              <w:t xml:space="preserve">v.d. </w:t>
            </w:r>
            <w:proofErr w:type="spellStart"/>
            <w:r w:rsidR="00596C75" w:rsidRPr="008C5E58">
              <w:rPr>
                <w:sz w:val="16"/>
                <w:szCs w:val="16"/>
              </w:rPr>
              <w:t>Sleen</w:t>
            </w:r>
            <w:proofErr w:type="spellEnd"/>
          </w:p>
        </w:tc>
        <w:tc>
          <w:tcPr>
            <w:tcW w:w="1878" w:type="dxa"/>
          </w:tcPr>
          <w:p w:rsidR="00DF32EE" w:rsidRPr="009214BF" w:rsidRDefault="00DF32EE" w:rsidP="00DF32EE">
            <w:r w:rsidRPr="009214BF">
              <w:t>Ruimten voor subgroepen</w:t>
            </w:r>
          </w:p>
          <w:p w:rsidR="007B1CD8" w:rsidRPr="00C75CD1" w:rsidRDefault="00DF32EE" w:rsidP="00DF32EE">
            <w:r w:rsidRPr="009214BF">
              <w:t>Voorbeelden van initiatieven</w:t>
            </w:r>
          </w:p>
        </w:tc>
      </w:tr>
      <w:tr w:rsidR="00380513" w:rsidRPr="00C75CD1" w:rsidTr="008D0399">
        <w:tc>
          <w:tcPr>
            <w:tcW w:w="817" w:type="dxa"/>
          </w:tcPr>
          <w:p w:rsidR="00380513" w:rsidRPr="00C75CD1" w:rsidRDefault="004A1FD7">
            <w:r>
              <w:t>20.15</w:t>
            </w:r>
          </w:p>
        </w:tc>
        <w:tc>
          <w:tcPr>
            <w:tcW w:w="328" w:type="dxa"/>
          </w:tcPr>
          <w:p w:rsidR="00380513" w:rsidRPr="00C75CD1" w:rsidRDefault="001911DC">
            <w:r>
              <w:t>7</w:t>
            </w:r>
          </w:p>
        </w:tc>
        <w:tc>
          <w:tcPr>
            <w:tcW w:w="1940" w:type="dxa"/>
          </w:tcPr>
          <w:p w:rsidR="004A1FD7" w:rsidRPr="004A1FD7" w:rsidRDefault="004A1FD7" w:rsidP="004A1FD7">
            <w:pPr>
              <w:rPr>
                <w:sz w:val="21"/>
                <w:szCs w:val="21"/>
              </w:rPr>
            </w:pPr>
            <w:r w:rsidRPr="004A1FD7">
              <w:rPr>
                <w:sz w:val="21"/>
                <w:szCs w:val="21"/>
              </w:rPr>
              <w:t>Evaluatie en vervolg</w:t>
            </w:r>
          </w:p>
          <w:p w:rsidR="00380513" w:rsidRPr="00C75CD1" w:rsidRDefault="00380513"/>
        </w:tc>
        <w:tc>
          <w:tcPr>
            <w:tcW w:w="7938" w:type="dxa"/>
          </w:tcPr>
          <w:p w:rsidR="008B203B" w:rsidRDefault="008B203B" w:rsidP="008B203B">
            <w:pPr>
              <w:rPr>
                <w:sz w:val="21"/>
                <w:szCs w:val="21"/>
              </w:rPr>
            </w:pPr>
            <w:r>
              <w:rPr>
                <w:sz w:val="21"/>
                <w:szCs w:val="21"/>
              </w:rPr>
              <w:t xml:space="preserve">Proces en productevaluatie: ervaringen bijeenkomst en doelen behaald? </w:t>
            </w:r>
          </w:p>
          <w:p w:rsidR="002A2908" w:rsidRPr="001911DC" w:rsidRDefault="002A2908" w:rsidP="008B203B">
            <w:pPr>
              <w:rPr>
                <w:sz w:val="21"/>
                <w:szCs w:val="21"/>
                <w:lang w:val="en-US"/>
              </w:rPr>
            </w:pPr>
            <w:r w:rsidRPr="001911DC">
              <w:rPr>
                <w:sz w:val="21"/>
                <w:szCs w:val="21"/>
                <w:lang w:val="en-US"/>
              </w:rPr>
              <w:t>Take home messages</w:t>
            </w:r>
          </w:p>
          <w:p w:rsidR="002A2908" w:rsidRPr="001911DC" w:rsidRDefault="002A2908" w:rsidP="008B203B">
            <w:pPr>
              <w:rPr>
                <w:sz w:val="21"/>
                <w:szCs w:val="21"/>
                <w:lang w:val="en-US"/>
              </w:rPr>
            </w:pPr>
          </w:p>
          <w:p w:rsidR="008B203B" w:rsidRPr="001911DC" w:rsidRDefault="008B203B" w:rsidP="008B203B">
            <w:pPr>
              <w:rPr>
                <w:sz w:val="21"/>
                <w:szCs w:val="21"/>
                <w:lang w:val="en-US"/>
              </w:rPr>
            </w:pPr>
            <w:r w:rsidRPr="001911DC">
              <w:rPr>
                <w:sz w:val="21"/>
                <w:szCs w:val="21"/>
                <w:lang w:val="en-US"/>
              </w:rPr>
              <w:t>Wijzen op:</w:t>
            </w:r>
          </w:p>
          <w:p w:rsidR="008B203B" w:rsidRDefault="008B203B" w:rsidP="008B203B">
            <w:pPr>
              <w:rPr>
                <w:sz w:val="21"/>
                <w:szCs w:val="21"/>
              </w:rPr>
            </w:pPr>
            <w:r>
              <w:rPr>
                <w:sz w:val="21"/>
                <w:szCs w:val="21"/>
              </w:rPr>
              <w:t>- Online course ‘</w:t>
            </w:r>
            <w:hyperlink r:id="rId14" w:history="1">
              <w:r w:rsidRPr="00407B05">
                <w:rPr>
                  <w:rStyle w:val="Hyperlink"/>
                  <w:sz w:val="21"/>
                  <w:szCs w:val="21"/>
                </w:rPr>
                <w:t>Kennis van zorgkosten’</w:t>
              </w:r>
            </w:hyperlink>
            <w:r>
              <w:rPr>
                <w:sz w:val="21"/>
                <w:szCs w:val="21"/>
              </w:rPr>
              <w:t>, start op 5 november</w:t>
            </w:r>
          </w:p>
          <w:p w:rsidR="008B203B" w:rsidRDefault="008B203B" w:rsidP="008B203B">
            <w:pPr>
              <w:rPr>
                <w:sz w:val="21"/>
                <w:szCs w:val="21"/>
              </w:rPr>
            </w:pPr>
            <w:r>
              <w:rPr>
                <w:sz w:val="21"/>
                <w:szCs w:val="21"/>
              </w:rPr>
              <w:t xml:space="preserve">- </w:t>
            </w:r>
            <w:r w:rsidRPr="002F4484">
              <w:rPr>
                <w:sz w:val="21"/>
                <w:szCs w:val="21"/>
              </w:rPr>
              <w:t>Online course ‘</w:t>
            </w:r>
            <w:proofErr w:type="spellStart"/>
            <w:r w:rsidR="00526191" w:rsidRPr="002F4484">
              <w:rPr>
                <w:sz w:val="21"/>
                <w:szCs w:val="21"/>
              </w:rPr>
              <w:fldChar w:fldCharType="begin"/>
            </w:r>
            <w:r w:rsidRPr="002F4484">
              <w:rPr>
                <w:sz w:val="21"/>
                <w:szCs w:val="21"/>
              </w:rPr>
              <w:instrText xml:space="preserve"> HYPERLINK "https://www.bewustzijnsproject.nl/agenda-item/online-course-waardegedreven-zorg-en-verandermanagement-voor-aios/" </w:instrText>
            </w:r>
            <w:r w:rsidR="00526191" w:rsidRPr="002F4484">
              <w:rPr>
                <w:sz w:val="21"/>
                <w:szCs w:val="21"/>
              </w:rPr>
              <w:fldChar w:fldCharType="separate"/>
            </w:r>
            <w:r w:rsidRPr="002F4484">
              <w:rPr>
                <w:rStyle w:val="Hyperlink"/>
                <w:sz w:val="21"/>
                <w:szCs w:val="21"/>
              </w:rPr>
              <w:t>Waardengedreven</w:t>
            </w:r>
            <w:proofErr w:type="spellEnd"/>
            <w:r w:rsidRPr="002F4484">
              <w:rPr>
                <w:rStyle w:val="Hyperlink"/>
                <w:sz w:val="21"/>
                <w:szCs w:val="21"/>
              </w:rPr>
              <w:t xml:space="preserve"> zorg en verandermanagement voor AIOS</w:t>
            </w:r>
            <w:r w:rsidR="00526191" w:rsidRPr="002F4484">
              <w:rPr>
                <w:sz w:val="21"/>
                <w:szCs w:val="21"/>
              </w:rPr>
              <w:fldChar w:fldCharType="end"/>
            </w:r>
            <w:r w:rsidRPr="002F4484">
              <w:rPr>
                <w:sz w:val="21"/>
                <w:szCs w:val="21"/>
              </w:rPr>
              <w:t>’, start</w:t>
            </w:r>
            <w:r>
              <w:rPr>
                <w:sz w:val="21"/>
                <w:szCs w:val="21"/>
              </w:rPr>
              <w:t xml:space="preserve"> op 24 september (duur 4 weken)</w:t>
            </w:r>
          </w:p>
          <w:p w:rsidR="008B203B" w:rsidRPr="002F4484" w:rsidRDefault="008B203B" w:rsidP="008B203B">
            <w:pPr>
              <w:rPr>
                <w:sz w:val="21"/>
                <w:szCs w:val="21"/>
              </w:rPr>
            </w:pPr>
            <w:r>
              <w:rPr>
                <w:sz w:val="21"/>
                <w:szCs w:val="21"/>
              </w:rPr>
              <w:t>- Assistentenm</w:t>
            </w:r>
            <w:r w:rsidR="00837CF1">
              <w:rPr>
                <w:sz w:val="21"/>
                <w:szCs w:val="21"/>
              </w:rPr>
              <w:t>iddag en DOO</w:t>
            </w:r>
          </w:p>
          <w:p w:rsidR="008B203B" w:rsidRDefault="008B203B" w:rsidP="008B203B">
            <w:pPr>
              <w:rPr>
                <w:sz w:val="21"/>
                <w:szCs w:val="21"/>
              </w:rPr>
            </w:pPr>
            <w:r>
              <w:rPr>
                <w:sz w:val="21"/>
                <w:szCs w:val="21"/>
              </w:rPr>
              <w:t>- Datum en onderwerp Opleiderscafé voorjaar 2019</w:t>
            </w:r>
          </w:p>
          <w:p w:rsidR="00380513" w:rsidRPr="00C75CD1" w:rsidRDefault="00380513"/>
        </w:tc>
        <w:tc>
          <w:tcPr>
            <w:tcW w:w="1241" w:type="dxa"/>
          </w:tcPr>
          <w:p w:rsidR="00380513" w:rsidRPr="00C75CD1" w:rsidRDefault="00232494" w:rsidP="008C5E58">
            <w:r w:rsidRPr="008C5E58">
              <w:rPr>
                <w:sz w:val="16"/>
                <w:szCs w:val="16"/>
              </w:rPr>
              <w:t>C</w:t>
            </w:r>
            <w:r w:rsidR="008C5E58" w:rsidRPr="008C5E58">
              <w:rPr>
                <w:sz w:val="16"/>
                <w:szCs w:val="16"/>
              </w:rPr>
              <w:t>ristel Hekkert</w:t>
            </w:r>
          </w:p>
        </w:tc>
        <w:tc>
          <w:tcPr>
            <w:tcW w:w="1878" w:type="dxa"/>
          </w:tcPr>
          <w:p w:rsidR="00380513" w:rsidRDefault="008C5E58">
            <w:r>
              <w:t>Flap + stiften</w:t>
            </w:r>
          </w:p>
          <w:p w:rsidR="008C5E58" w:rsidRPr="00C75CD1" w:rsidRDefault="00C66084">
            <w:r>
              <w:t>Evaluatieformulier</w:t>
            </w:r>
          </w:p>
        </w:tc>
      </w:tr>
    </w:tbl>
    <w:p w:rsidR="00C75CD1" w:rsidRDefault="00C75CD1">
      <w:pPr>
        <w:rPr>
          <w:sz w:val="21"/>
          <w:szCs w:val="21"/>
        </w:rPr>
        <w:sectPr w:rsidR="00C75CD1" w:rsidSect="00C75CD1">
          <w:pgSz w:w="16838" w:h="11906" w:orient="landscape"/>
          <w:pgMar w:top="1417" w:right="1417" w:bottom="1417" w:left="1417" w:header="708" w:footer="708" w:gutter="0"/>
          <w:cols w:space="708"/>
          <w:docGrid w:linePitch="360"/>
        </w:sectPr>
      </w:pPr>
    </w:p>
    <w:p w:rsidR="007B0B26" w:rsidRPr="007B0B26" w:rsidRDefault="007B0B26" w:rsidP="007B0B26">
      <w:pPr>
        <w:rPr>
          <w:sz w:val="21"/>
          <w:szCs w:val="21"/>
        </w:rPr>
      </w:pPr>
      <w:r>
        <w:rPr>
          <w:b/>
          <w:sz w:val="21"/>
          <w:szCs w:val="21"/>
        </w:rPr>
        <w:lastRenderedPageBreak/>
        <w:t xml:space="preserve">* </w:t>
      </w:r>
      <w:r w:rsidRPr="0011333F">
        <w:rPr>
          <w:b/>
          <w:sz w:val="21"/>
          <w:szCs w:val="21"/>
        </w:rPr>
        <w:t>Voorbeelden</w:t>
      </w:r>
      <w:r>
        <w:rPr>
          <w:sz w:val="21"/>
          <w:szCs w:val="21"/>
        </w:rPr>
        <w:t xml:space="preserve"> (bij onderdeel 3)</w:t>
      </w:r>
    </w:p>
    <w:p w:rsidR="007B0B26" w:rsidRDefault="007B0B26" w:rsidP="007B0B26">
      <w:pPr>
        <w:rPr>
          <w:sz w:val="21"/>
          <w:szCs w:val="21"/>
        </w:rPr>
      </w:pPr>
      <w:r>
        <w:rPr>
          <w:sz w:val="21"/>
          <w:szCs w:val="21"/>
        </w:rPr>
        <w:t xml:space="preserve">OOR-OZON over het </w:t>
      </w:r>
      <w:hyperlink r:id="rId15" w:history="1">
        <w:r w:rsidRPr="00AD1C4E">
          <w:rPr>
            <w:rStyle w:val="Hyperlink"/>
            <w:sz w:val="21"/>
            <w:szCs w:val="21"/>
          </w:rPr>
          <w:t>Rodeo-project</w:t>
        </w:r>
      </w:hyperlink>
      <w:r>
        <w:rPr>
          <w:sz w:val="21"/>
          <w:szCs w:val="21"/>
        </w:rPr>
        <w:t xml:space="preserve">, zie ook </w:t>
      </w:r>
      <w:hyperlink r:id="rId16" w:history="1">
        <w:r w:rsidRPr="007C4978">
          <w:rPr>
            <w:rStyle w:val="Hyperlink"/>
            <w:sz w:val="21"/>
            <w:szCs w:val="21"/>
          </w:rPr>
          <w:t>https://www.bewustzijnsproject.nl/voorbeelden/reductie-onnodige-diagnostiek-attitude-verandering-artsen-rodeo-project/</w:t>
        </w:r>
      </w:hyperlink>
    </w:p>
    <w:p w:rsidR="007B0B26" w:rsidRDefault="007B0B26" w:rsidP="007B0B26">
      <w:pPr>
        <w:rPr>
          <w:sz w:val="21"/>
          <w:szCs w:val="21"/>
        </w:rPr>
      </w:pPr>
      <w:r>
        <w:rPr>
          <w:sz w:val="21"/>
          <w:szCs w:val="21"/>
        </w:rPr>
        <w:t xml:space="preserve">Maatschappelijk handelen in het ochtendrapport: </w:t>
      </w:r>
      <w:hyperlink r:id="rId17" w:history="1">
        <w:r w:rsidRPr="007C4978">
          <w:rPr>
            <w:rStyle w:val="Hyperlink"/>
            <w:sz w:val="21"/>
            <w:szCs w:val="21"/>
          </w:rPr>
          <w:t>https://www.medischevervolgopleidingen.nl/sites/default/files/praktijkverhaal_maatschappelijk_handelen_in_het_ochtendrapport.pdf</w:t>
        </w:r>
      </w:hyperlink>
    </w:p>
    <w:p w:rsidR="007B0B26" w:rsidRDefault="007B0B26" w:rsidP="007B0B26">
      <w:pPr>
        <w:rPr>
          <w:sz w:val="21"/>
          <w:szCs w:val="21"/>
        </w:rPr>
      </w:pPr>
      <w:r>
        <w:rPr>
          <w:sz w:val="21"/>
          <w:szCs w:val="21"/>
        </w:rPr>
        <w:t xml:space="preserve">Kaartjes van VU: </w:t>
      </w:r>
      <w:hyperlink r:id="rId18" w:history="1">
        <w:r w:rsidRPr="007C4978">
          <w:rPr>
            <w:rStyle w:val="Hyperlink"/>
            <w:sz w:val="21"/>
            <w:szCs w:val="21"/>
          </w:rPr>
          <w:t>https://www.bewustzijnsproject.nl/voorbeelden/kosten-in-kaart/</w:t>
        </w:r>
      </w:hyperlink>
    </w:p>
    <w:p w:rsidR="00AD1C4E" w:rsidRDefault="00AD1C4E" w:rsidP="008E5AC9">
      <w:pPr>
        <w:rPr>
          <w:sz w:val="21"/>
          <w:szCs w:val="21"/>
        </w:rPr>
      </w:pPr>
    </w:p>
    <w:sectPr w:rsidR="00AD1C4E" w:rsidSect="00C75CD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430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97" w:rsidRDefault="00B70D97" w:rsidP="00A244FB">
      <w:r>
        <w:separator/>
      </w:r>
    </w:p>
  </w:endnote>
  <w:endnote w:type="continuationSeparator" w:id="0">
    <w:p w:rsidR="00B70D97" w:rsidRDefault="00B70D97" w:rsidP="00A244FB">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97" w:rsidRDefault="00B70D97" w:rsidP="00A244FB">
      <w:r>
        <w:separator/>
      </w:r>
    </w:p>
  </w:footnote>
  <w:footnote w:type="continuationSeparator" w:id="0">
    <w:p w:rsidR="00B70D97" w:rsidRDefault="00B70D97" w:rsidP="00A24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97" w:rsidRDefault="00B70D97">
    <w:pPr>
      <w:pStyle w:val="Koptekst"/>
    </w:pPr>
    <w:r w:rsidRPr="00A244FB">
      <w:rPr>
        <w:noProof/>
      </w:rPr>
      <w:drawing>
        <wp:anchor distT="0" distB="0" distL="114300" distR="114300" simplePos="0" relativeHeight="251659264" behindDoc="0" locked="0" layoutInCell="1" allowOverlap="1">
          <wp:simplePos x="0" y="0"/>
          <wp:positionH relativeFrom="column">
            <wp:posOffset>4986655</wp:posOffset>
          </wp:positionH>
          <wp:positionV relativeFrom="paragraph">
            <wp:posOffset>15240</wp:posOffset>
          </wp:positionV>
          <wp:extent cx="1398270" cy="373380"/>
          <wp:effectExtent l="19050" t="0" r="0" b="0"/>
          <wp:wrapThrough wrapText="bothSides">
            <wp:wrapPolygon edited="0">
              <wp:start x="-294" y="0"/>
              <wp:lineTo x="-294" y="20939"/>
              <wp:lineTo x="21482" y="20939"/>
              <wp:lineTo x="21482" y="0"/>
              <wp:lineTo x="-294" y="0"/>
            </wp:wrapPolygon>
          </wp:wrapThrough>
          <wp:docPr id="139" name="Afbeelding 5" descr="dz-logo-emai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Afbeelding 1" descr="dz-logo-email">
                    <a:hlinkClick r:id="rId1"/>
                  </pic:cNvPr>
                  <pic:cNvPicPr>
                    <a:picLocks noChangeAspect="1" noChangeArrowheads="1"/>
                  </pic:cNvPicPr>
                </pic:nvPicPr>
                <pic:blipFill>
                  <a:blip r:embed="rId2" cstate="print"/>
                  <a:srcRect/>
                  <a:stretch>
                    <a:fillRect/>
                  </a:stretch>
                </pic:blipFill>
                <pic:spPr bwMode="auto">
                  <a:xfrm>
                    <a:off x="0" y="0"/>
                    <a:ext cx="1398270" cy="3733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121AD"/>
    <w:multiLevelType w:val="multilevel"/>
    <w:tmpl w:val="EBA6EC10"/>
    <w:lvl w:ilvl="0">
      <w:start w:val="1"/>
      <w:numFmt w:val="decimal"/>
      <w:lvlText w:val="%1"/>
      <w:lvlJc w:val="left"/>
      <w:pPr>
        <w:tabs>
          <w:tab w:val="num" w:pos="573"/>
        </w:tabs>
        <w:ind w:left="573" w:hanging="432"/>
      </w:pPr>
      <w:rPr>
        <w:rFonts w:ascii="Century Gothic" w:hAnsi="Century Gothic" w:hint="default"/>
        <w:b/>
        <w:i w:val="0"/>
        <w:sz w:val="24"/>
      </w:rPr>
    </w:lvl>
    <w:lvl w:ilvl="1">
      <w:start w:val="1"/>
      <w:numFmt w:val="decimal"/>
      <w:lvlText w:val="%1.%2"/>
      <w:lvlJc w:val="left"/>
      <w:pPr>
        <w:tabs>
          <w:tab w:val="num" w:pos="717"/>
        </w:tabs>
        <w:ind w:left="717" w:hanging="576"/>
      </w:pPr>
      <w:rPr>
        <w:rFonts w:hint="default"/>
      </w:rPr>
    </w:lvl>
    <w:lvl w:ilvl="2">
      <w:start w:val="1"/>
      <w:numFmt w:val="decimal"/>
      <w:pStyle w:val="Kop3"/>
      <w:lvlText w:val="%1.%2.%3"/>
      <w:lvlJc w:val="left"/>
      <w:pPr>
        <w:tabs>
          <w:tab w:val="num" w:pos="861"/>
        </w:tabs>
        <w:ind w:left="861" w:hanging="720"/>
      </w:pPr>
      <w:rPr>
        <w:rFonts w:hint="default"/>
      </w:rPr>
    </w:lvl>
    <w:lvl w:ilvl="3">
      <w:start w:val="1"/>
      <w:numFmt w:val="decimal"/>
      <w:pStyle w:val="Kop4"/>
      <w:lvlText w:val="%1.%2.%3.%4"/>
      <w:lvlJc w:val="left"/>
      <w:pPr>
        <w:tabs>
          <w:tab w:val="num" w:pos="1005"/>
        </w:tabs>
        <w:ind w:left="1005" w:hanging="864"/>
      </w:pPr>
      <w:rPr>
        <w:rFonts w:hint="default"/>
      </w:rPr>
    </w:lvl>
    <w:lvl w:ilvl="4">
      <w:start w:val="1"/>
      <w:numFmt w:val="decimal"/>
      <w:pStyle w:val="Kop5"/>
      <w:lvlText w:val="%1.%2.%3.%4.%5"/>
      <w:lvlJc w:val="left"/>
      <w:pPr>
        <w:tabs>
          <w:tab w:val="num" w:pos="1149"/>
        </w:tabs>
        <w:ind w:left="1149" w:hanging="1008"/>
      </w:pPr>
      <w:rPr>
        <w:rFonts w:hint="default"/>
      </w:rPr>
    </w:lvl>
    <w:lvl w:ilvl="5">
      <w:start w:val="1"/>
      <w:numFmt w:val="decimal"/>
      <w:pStyle w:val="Kop6"/>
      <w:lvlText w:val="%1.%2.%3.%4.%5.%6"/>
      <w:lvlJc w:val="left"/>
      <w:pPr>
        <w:tabs>
          <w:tab w:val="num" w:pos="1293"/>
        </w:tabs>
        <w:ind w:left="1293" w:hanging="1152"/>
      </w:pPr>
      <w:rPr>
        <w:rFonts w:hint="default"/>
      </w:rPr>
    </w:lvl>
    <w:lvl w:ilvl="6">
      <w:start w:val="1"/>
      <w:numFmt w:val="decimal"/>
      <w:pStyle w:val="Kop7"/>
      <w:lvlText w:val="%1.%2.%3.%4.%5.%6.%7"/>
      <w:lvlJc w:val="left"/>
      <w:pPr>
        <w:tabs>
          <w:tab w:val="num" w:pos="1437"/>
        </w:tabs>
        <w:ind w:left="1437" w:hanging="1296"/>
      </w:pPr>
      <w:rPr>
        <w:rFonts w:hint="default"/>
      </w:rPr>
    </w:lvl>
    <w:lvl w:ilvl="7">
      <w:start w:val="1"/>
      <w:numFmt w:val="decimal"/>
      <w:pStyle w:val="Kop8"/>
      <w:lvlText w:val="%1.%2.%3.%4.%5.%6.%7.%8"/>
      <w:lvlJc w:val="left"/>
      <w:pPr>
        <w:tabs>
          <w:tab w:val="num" w:pos="1581"/>
        </w:tabs>
        <w:ind w:left="1581" w:hanging="1440"/>
      </w:pPr>
      <w:rPr>
        <w:rFonts w:hint="default"/>
      </w:rPr>
    </w:lvl>
    <w:lvl w:ilvl="8">
      <w:start w:val="1"/>
      <w:numFmt w:val="decimal"/>
      <w:pStyle w:val="Kop9"/>
      <w:lvlText w:val="%1.%2.%3.%4.%5.%6.%7.%8.%9"/>
      <w:lvlJc w:val="left"/>
      <w:pPr>
        <w:tabs>
          <w:tab w:val="num" w:pos="1725"/>
        </w:tabs>
        <w:ind w:left="1725" w:hanging="1584"/>
      </w:pPr>
      <w:rPr>
        <w:rFonts w:hint="default"/>
      </w:rPr>
    </w:lvl>
  </w:abstractNum>
  <w:abstractNum w:abstractNumId="1">
    <w:nsid w:val="1C843B17"/>
    <w:multiLevelType w:val="hybridMultilevel"/>
    <w:tmpl w:val="3162C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EB7CE4"/>
    <w:multiLevelType w:val="hybridMultilevel"/>
    <w:tmpl w:val="BC989282"/>
    <w:lvl w:ilvl="0" w:tplc="5630F648">
      <w:start w:val="18"/>
      <w:numFmt w:val="bullet"/>
      <w:lvlText w:val="-"/>
      <w:lvlJc w:val="left"/>
      <w:pPr>
        <w:ind w:left="394" w:hanging="360"/>
      </w:pPr>
      <w:rPr>
        <w:rFonts w:ascii="Arial" w:eastAsia="Times New Roman" w:hAnsi="Arial" w:cs="Aria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3">
    <w:nsid w:val="44775C88"/>
    <w:multiLevelType w:val="hybridMultilevel"/>
    <w:tmpl w:val="F8C069CA"/>
    <w:lvl w:ilvl="0" w:tplc="6410250E">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52373B"/>
    <w:multiLevelType w:val="hybridMultilevel"/>
    <w:tmpl w:val="22DA5F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58509C"/>
    <w:multiLevelType w:val="multilevel"/>
    <w:tmpl w:val="AEFC778A"/>
    <w:lvl w:ilvl="0">
      <w:start w:val="1"/>
      <w:numFmt w:val="decimal"/>
      <w:lvlText w:val="%1"/>
      <w:lvlJc w:val="left"/>
      <w:pPr>
        <w:ind w:left="705" w:hanging="705"/>
      </w:pPr>
      <w:rPr>
        <w:rFonts w:hint="default"/>
        <w:b/>
      </w:rPr>
    </w:lvl>
    <w:lvl w:ilvl="1">
      <w:start w:val="1"/>
      <w:numFmt w:val="decimal"/>
      <w:pStyle w:val="Kop2"/>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B644F01"/>
    <w:multiLevelType w:val="hybridMultilevel"/>
    <w:tmpl w:val="54361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D084813"/>
    <w:multiLevelType w:val="hybridMultilevel"/>
    <w:tmpl w:val="4D447AF6"/>
    <w:lvl w:ilvl="0" w:tplc="514AD524">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D00B7D"/>
    <w:multiLevelType w:val="hybridMultilevel"/>
    <w:tmpl w:val="B9683B5E"/>
    <w:lvl w:ilvl="0" w:tplc="D4741D38">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7F6222B4"/>
    <w:multiLevelType w:val="hybridMultilevel"/>
    <w:tmpl w:val="39B8D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9"/>
  </w:num>
  <w:num w:numId="11">
    <w:abstractNumId w:val="7"/>
  </w:num>
  <w:num w:numId="12">
    <w:abstractNumId w:val="1"/>
  </w:num>
  <w:num w:numId="13">
    <w:abstractNumId w:val="6"/>
  </w:num>
  <w:num w:numId="14">
    <w:abstractNumId w:val="4"/>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D663E"/>
    <w:rsid w:val="00003F9B"/>
    <w:rsid w:val="00026D38"/>
    <w:rsid w:val="00050974"/>
    <w:rsid w:val="00070FDA"/>
    <w:rsid w:val="000A53DF"/>
    <w:rsid w:val="000A55CB"/>
    <w:rsid w:val="000B07B8"/>
    <w:rsid w:val="000E58ED"/>
    <w:rsid w:val="00102692"/>
    <w:rsid w:val="0011257A"/>
    <w:rsid w:val="0011333F"/>
    <w:rsid w:val="00145AC8"/>
    <w:rsid w:val="001662AC"/>
    <w:rsid w:val="001737E7"/>
    <w:rsid w:val="001911DC"/>
    <w:rsid w:val="001D2974"/>
    <w:rsid w:val="001D5986"/>
    <w:rsid w:val="00232494"/>
    <w:rsid w:val="00270774"/>
    <w:rsid w:val="00272974"/>
    <w:rsid w:val="00285082"/>
    <w:rsid w:val="002979FB"/>
    <w:rsid w:val="002A2908"/>
    <w:rsid w:val="002A66B3"/>
    <w:rsid w:val="002D2188"/>
    <w:rsid w:val="002F0FFF"/>
    <w:rsid w:val="002F4484"/>
    <w:rsid w:val="002F4552"/>
    <w:rsid w:val="0030729E"/>
    <w:rsid w:val="00325B89"/>
    <w:rsid w:val="00356FD3"/>
    <w:rsid w:val="003579B6"/>
    <w:rsid w:val="00380513"/>
    <w:rsid w:val="0039359F"/>
    <w:rsid w:val="003B463C"/>
    <w:rsid w:val="003C247A"/>
    <w:rsid w:val="003D5122"/>
    <w:rsid w:val="003E174F"/>
    <w:rsid w:val="003E2B6A"/>
    <w:rsid w:val="003E42E1"/>
    <w:rsid w:val="0040685E"/>
    <w:rsid w:val="00407B05"/>
    <w:rsid w:val="004162CB"/>
    <w:rsid w:val="00422BD0"/>
    <w:rsid w:val="004248BA"/>
    <w:rsid w:val="00430D0D"/>
    <w:rsid w:val="004A1FD7"/>
    <w:rsid w:val="004F2208"/>
    <w:rsid w:val="004F2BCE"/>
    <w:rsid w:val="004F6128"/>
    <w:rsid w:val="005053B3"/>
    <w:rsid w:val="00524360"/>
    <w:rsid w:val="00526191"/>
    <w:rsid w:val="00542F84"/>
    <w:rsid w:val="00557A01"/>
    <w:rsid w:val="00586A0A"/>
    <w:rsid w:val="005951E0"/>
    <w:rsid w:val="00596C75"/>
    <w:rsid w:val="00597876"/>
    <w:rsid w:val="005A335D"/>
    <w:rsid w:val="005A76BC"/>
    <w:rsid w:val="005E748B"/>
    <w:rsid w:val="00622E00"/>
    <w:rsid w:val="0064214D"/>
    <w:rsid w:val="00643D73"/>
    <w:rsid w:val="006A17C0"/>
    <w:rsid w:val="006A3D4E"/>
    <w:rsid w:val="006A6575"/>
    <w:rsid w:val="006B042E"/>
    <w:rsid w:val="006C0EA0"/>
    <w:rsid w:val="006E2FC8"/>
    <w:rsid w:val="006F1F85"/>
    <w:rsid w:val="00747582"/>
    <w:rsid w:val="00763DE2"/>
    <w:rsid w:val="00781483"/>
    <w:rsid w:val="007B0B26"/>
    <w:rsid w:val="007B1CD8"/>
    <w:rsid w:val="007C2FFC"/>
    <w:rsid w:val="007E3882"/>
    <w:rsid w:val="007F15B7"/>
    <w:rsid w:val="00807DE0"/>
    <w:rsid w:val="00827E17"/>
    <w:rsid w:val="0083147C"/>
    <w:rsid w:val="00837CF1"/>
    <w:rsid w:val="00844536"/>
    <w:rsid w:val="008A5BE6"/>
    <w:rsid w:val="008B203B"/>
    <w:rsid w:val="008B2F2B"/>
    <w:rsid w:val="008C06D7"/>
    <w:rsid w:val="008C5E58"/>
    <w:rsid w:val="008C6E4C"/>
    <w:rsid w:val="008D0399"/>
    <w:rsid w:val="008E3BA8"/>
    <w:rsid w:val="008E5AC9"/>
    <w:rsid w:val="00902897"/>
    <w:rsid w:val="00910547"/>
    <w:rsid w:val="0091109D"/>
    <w:rsid w:val="00920A38"/>
    <w:rsid w:val="009214BF"/>
    <w:rsid w:val="0096780D"/>
    <w:rsid w:val="009D3397"/>
    <w:rsid w:val="009E3743"/>
    <w:rsid w:val="00A244FB"/>
    <w:rsid w:val="00A254CE"/>
    <w:rsid w:val="00A32BD3"/>
    <w:rsid w:val="00A84850"/>
    <w:rsid w:val="00A90EF2"/>
    <w:rsid w:val="00AB7E24"/>
    <w:rsid w:val="00AD1BB4"/>
    <w:rsid w:val="00AD1C4E"/>
    <w:rsid w:val="00AD28D6"/>
    <w:rsid w:val="00AD663E"/>
    <w:rsid w:val="00AE0E1D"/>
    <w:rsid w:val="00B07D02"/>
    <w:rsid w:val="00B213F5"/>
    <w:rsid w:val="00B26696"/>
    <w:rsid w:val="00B57144"/>
    <w:rsid w:val="00B70D97"/>
    <w:rsid w:val="00B96F0E"/>
    <w:rsid w:val="00BA1107"/>
    <w:rsid w:val="00BA33F9"/>
    <w:rsid w:val="00BB4300"/>
    <w:rsid w:val="00BC4873"/>
    <w:rsid w:val="00BC638A"/>
    <w:rsid w:val="00C47225"/>
    <w:rsid w:val="00C66084"/>
    <w:rsid w:val="00C74B84"/>
    <w:rsid w:val="00C75CD1"/>
    <w:rsid w:val="00D0352A"/>
    <w:rsid w:val="00D23767"/>
    <w:rsid w:val="00D63B14"/>
    <w:rsid w:val="00D66634"/>
    <w:rsid w:val="00D71775"/>
    <w:rsid w:val="00D81AB6"/>
    <w:rsid w:val="00D8222A"/>
    <w:rsid w:val="00DA7933"/>
    <w:rsid w:val="00DF32EE"/>
    <w:rsid w:val="00DF3960"/>
    <w:rsid w:val="00E004F7"/>
    <w:rsid w:val="00E0139C"/>
    <w:rsid w:val="00EB1879"/>
    <w:rsid w:val="00EC4FB9"/>
    <w:rsid w:val="00ED1243"/>
    <w:rsid w:val="00ED5C34"/>
    <w:rsid w:val="00EE0B6A"/>
    <w:rsid w:val="00EF512E"/>
    <w:rsid w:val="00EF5215"/>
    <w:rsid w:val="00F03632"/>
    <w:rsid w:val="00F32D84"/>
    <w:rsid w:val="00F5429C"/>
    <w:rsid w:val="00F62B69"/>
    <w:rsid w:val="00F76900"/>
    <w:rsid w:val="00F81DAD"/>
    <w:rsid w:val="00F9742C"/>
    <w:rsid w:val="00FD17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272974"/>
    <w:pPr>
      <w:outlineLvl w:val="0"/>
    </w:pPr>
    <w:rPr>
      <w:rFonts w:ascii="Arial" w:hAnsi="Arial" w:cs="Arial"/>
      <w:bCs/>
      <w:iCs/>
    </w:rPr>
  </w:style>
  <w:style w:type="paragraph" w:styleId="Kop1">
    <w:name w:val="heading 1"/>
    <w:basedOn w:val="Standaard"/>
    <w:next w:val="Standaard"/>
    <w:link w:val="Kop1Char"/>
    <w:autoRedefine/>
    <w:qFormat/>
    <w:rsid w:val="00272974"/>
    <w:pPr>
      <w:keepNext/>
    </w:pPr>
    <w:rPr>
      <w:b/>
    </w:rPr>
  </w:style>
  <w:style w:type="paragraph" w:styleId="Kop2">
    <w:name w:val="heading 2"/>
    <w:basedOn w:val="Standaard"/>
    <w:next w:val="Standaard"/>
    <w:link w:val="Kop2Char"/>
    <w:qFormat/>
    <w:rsid w:val="00272974"/>
    <w:pPr>
      <w:keepNext/>
      <w:numPr>
        <w:ilvl w:val="1"/>
        <w:numId w:val="1"/>
      </w:numPr>
      <w:spacing w:before="120"/>
      <w:outlineLvl w:val="1"/>
    </w:pPr>
    <w:rPr>
      <w:b/>
      <w:iCs w:val="0"/>
      <w:szCs w:val="28"/>
    </w:rPr>
  </w:style>
  <w:style w:type="paragraph" w:styleId="Kop3">
    <w:name w:val="heading 3"/>
    <w:basedOn w:val="Standaard"/>
    <w:next w:val="Standaard"/>
    <w:link w:val="Kop3Char"/>
    <w:qFormat/>
    <w:rsid w:val="00272974"/>
    <w:pPr>
      <w:keepNext/>
      <w:numPr>
        <w:ilvl w:val="2"/>
        <w:numId w:val="8"/>
      </w:numPr>
      <w:spacing w:before="240" w:after="60"/>
      <w:outlineLvl w:val="2"/>
    </w:pPr>
    <w:rPr>
      <w:b/>
      <w:sz w:val="26"/>
      <w:szCs w:val="26"/>
    </w:rPr>
  </w:style>
  <w:style w:type="paragraph" w:styleId="Kop4">
    <w:name w:val="heading 4"/>
    <w:basedOn w:val="Standaard"/>
    <w:next w:val="Standaard"/>
    <w:link w:val="Kop4Char"/>
    <w:qFormat/>
    <w:rsid w:val="00272974"/>
    <w:pPr>
      <w:keepNext/>
      <w:numPr>
        <w:ilvl w:val="3"/>
        <w:numId w:val="8"/>
      </w:numPr>
      <w:spacing w:before="240" w:after="60"/>
      <w:outlineLvl w:val="3"/>
    </w:pPr>
    <w:rPr>
      <w:b/>
      <w:sz w:val="28"/>
      <w:szCs w:val="28"/>
    </w:rPr>
  </w:style>
  <w:style w:type="paragraph" w:styleId="Kop5">
    <w:name w:val="heading 5"/>
    <w:basedOn w:val="Standaard"/>
    <w:next w:val="Standaard"/>
    <w:link w:val="Kop5Char"/>
    <w:qFormat/>
    <w:rsid w:val="00272974"/>
    <w:pPr>
      <w:numPr>
        <w:ilvl w:val="4"/>
        <w:numId w:val="8"/>
      </w:numPr>
      <w:spacing w:before="240" w:after="60"/>
      <w:outlineLvl w:val="4"/>
    </w:pPr>
    <w:rPr>
      <w:b/>
      <w:i/>
      <w:sz w:val="26"/>
      <w:szCs w:val="26"/>
    </w:rPr>
  </w:style>
  <w:style w:type="paragraph" w:styleId="Kop6">
    <w:name w:val="heading 6"/>
    <w:basedOn w:val="Standaard"/>
    <w:next w:val="Standaard"/>
    <w:link w:val="Kop6Char"/>
    <w:qFormat/>
    <w:rsid w:val="00272974"/>
    <w:pPr>
      <w:keepNext/>
      <w:numPr>
        <w:ilvl w:val="5"/>
        <w:numId w:val="8"/>
      </w:numPr>
      <w:tabs>
        <w:tab w:val="left" w:pos="3261"/>
        <w:tab w:val="left" w:pos="5245"/>
      </w:tabs>
      <w:outlineLvl w:val="5"/>
    </w:pPr>
    <w:rPr>
      <w:b/>
    </w:rPr>
  </w:style>
  <w:style w:type="paragraph" w:styleId="Kop7">
    <w:name w:val="heading 7"/>
    <w:basedOn w:val="Standaard"/>
    <w:next w:val="Standaard"/>
    <w:link w:val="Kop7Char"/>
    <w:qFormat/>
    <w:rsid w:val="00272974"/>
    <w:pPr>
      <w:keepNext/>
      <w:numPr>
        <w:ilvl w:val="6"/>
        <w:numId w:val="8"/>
      </w:numPr>
      <w:outlineLvl w:val="6"/>
    </w:pPr>
    <w:rPr>
      <w:b/>
      <w:szCs w:val="28"/>
    </w:rPr>
  </w:style>
  <w:style w:type="paragraph" w:styleId="Kop8">
    <w:name w:val="heading 8"/>
    <w:basedOn w:val="Standaard"/>
    <w:next w:val="Standaard"/>
    <w:link w:val="Kop8Char"/>
    <w:qFormat/>
    <w:rsid w:val="00272974"/>
    <w:pPr>
      <w:numPr>
        <w:ilvl w:val="7"/>
        <w:numId w:val="8"/>
      </w:numPr>
      <w:spacing w:before="240" w:after="60"/>
      <w:outlineLvl w:val="7"/>
    </w:pPr>
    <w:rPr>
      <w:i/>
    </w:rPr>
  </w:style>
  <w:style w:type="paragraph" w:styleId="Kop9">
    <w:name w:val="heading 9"/>
    <w:basedOn w:val="Standaard"/>
    <w:next w:val="Standaard"/>
    <w:link w:val="Kop9Char"/>
    <w:qFormat/>
    <w:rsid w:val="00272974"/>
    <w:pPr>
      <w:numPr>
        <w:ilvl w:val="8"/>
        <w:numId w:val="8"/>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2974"/>
    <w:rPr>
      <w:rFonts w:ascii="Arial" w:hAnsi="Arial" w:cs="Arial"/>
      <w:b/>
      <w:bCs/>
      <w:iCs/>
    </w:rPr>
  </w:style>
  <w:style w:type="character" w:customStyle="1" w:styleId="Kop2Char">
    <w:name w:val="Kop 2 Char"/>
    <w:basedOn w:val="Standaardalinea-lettertype"/>
    <w:link w:val="Kop2"/>
    <w:rsid w:val="008E3BA8"/>
    <w:rPr>
      <w:rFonts w:ascii="Arial" w:hAnsi="Arial" w:cs="Arial"/>
      <w:b/>
      <w:bCs/>
      <w:szCs w:val="28"/>
    </w:rPr>
  </w:style>
  <w:style w:type="character" w:customStyle="1" w:styleId="Kop3Char">
    <w:name w:val="Kop 3 Char"/>
    <w:basedOn w:val="Standaardalinea-lettertype"/>
    <w:link w:val="Kop3"/>
    <w:rsid w:val="008E3BA8"/>
    <w:rPr>
      <w:rFonts w:ascii="Arial" w:hAnsi="Arial" w:cs="Arial"/>
      <w:b/>
      <w:bCs/>
      <w:iCs/>
      <w:sz w:val="26"/>
      <w:szCs w:val="26"/>
    </w:rPr>
  </w:style>
  <w:style w:type="paragraph" w:styleId="Subtitel">
    <w:name w:val="Subtitle"/>
    <w:basedOn w:val="Standaard"/>
    <w:link w:val="SubtitelChar"/>
    <w:qFormat/>
    <w:rsid w:val="00272974"/>
    <w:pPr>
      <w:jc w:val="center"/>
    </w:pPr>
    <w:rPr>
      <w:rFonts w:ascii="Verdana" w:hAnsi="Verdana"/>
      <w:b/>
      <w:sz w:val="22"/>
      <w:lang w:eastAsia="en-US"/>
    </w:rPr>
  </w:style>
  <w:style w:type="character" w:customStyle="1" w:styleId="SubtitelChar">
    <w:name w:val="Subtitel Char"/>
    <w:basedOn w:val="Standaardalinea-lettertype"/>
    <w:link w:val="Subtitel"/>
    <w:rsid w:val="008E3BA8"/>
    <w:rPr>
      <w:rFonts w:ascii="Verdana" w:hAnsi="Verdana" w:cs="Arial"/>
      <w:b/>
      <w:bCs/>
      <w:iCs/>
      <w:sz w:val="22"/>
      <w:lang w:eastAsia="en-US"/>
    </w:rPr>
  </w:style>
  <w:style w:type="character" w:styleId="Nadruk">
    <w:name w:val="Emphasis"/>
    <w:basedOn w:val="Standaardalinea-lettertype"/>
    <w:uiPriority w:val="20"/>
    <w:qFormat/>
    <w:rsid w:val="00272974"/>
    <w:rPr>
      <w:i/>
      <w:iCs/>
    </w:rPr>
  </w:style>
  <w:style w:type="paragraph" w:styleId="Geenafstand">
    <w:name w:val="No Spacing"/>
    <w:uiPriority w:val="1"/>
    <w:qFormat/>
    <w:rsid w:val="00272974"/>
    <w:rPr>
      <w:rFonts w:ascii="Arial" w:eastAsia="Calibri" w:hAnsi="Arial" w:cs="Arial"/>
      <w:szCs w:val="22"/>
      <w:lang w:eastAsia="en-US"/>
    </w:rPr>
  </w:style>
  <w:style w:type="character" w:customStyle="1" w:styleId="Kop4Char">
    <w:name w:val="Kop 4 Char"/>
    <w:basedOn w:val="Standaardalinea-lettertype"/>
    <w:link w:val="Kop4"/>
    <w:rsid w:val="00272974"/>
    <w:rPr>
      <w:rFonts w:ascii="Arial" w:hAnsi="Arial" w:cs="Arial"/>
      <w:b/>
      <w:bCs/>
      <w:iCs/>
      <w:sz w:val="28"/>
      <w:szCs w:val="28"/>
    </w:rPr>
  </w:style>
  <w:style w:type="character" w:customStyle="1" w:styleId="Kop5Char">
    <w:name w:val="Kop 5 Char"/>
    <w:basedOn w:val="Standaardalinea-lettertype"/>
    <w:link w:val="Kop5"/>
    <w:rsid w:val="00272974"/>
    <w:rPr>
      <w:rFonts w:ascii="Arial" w:hAnsi="Arial" w:cs="Arial"/>
      <w:b/>
      <w:bCs/>
      <w:i/>
      <w:iCs/>
      <w:sz w:val="26"/>
      <w:szCs w:val="26"/>
    </w:rPr>
  </w:style>
  <w:style w:type="character" w:customStyle="1" w:styleId="Kop6Char">
    <w:name w:val="Kop 6 Char"/>
    <w:basedOn w:val="Standaardalinea-lettertype"/>
    <w:link w:val="Kop6"/>
    <w:rsid w:val="00272974"/>
    <w:rPr>
      <w:rFonts w:ascii="Arial" w:hAnsi="Arial" w:cs="Arial"/>
      <w:b/>
      <w:bCs/>
      <w:iCs/>
    </w:rPr>
  </w:style>
  <w:style w:type="character" w:customStyle="1" w:styleId="Kop7Char">
    <w:name w:val="Kop 7 Char"/>
    <w:basedOn w:val="Standaardalinea-lettertype"/>
    <w:link w:val="Kop7"/>
    <w:rsid w:val="00272974"/>
    <w:rPr>
      <w:rFonts w:ascii="Arial" w:hAnsi="Arial" w:cs="Arial"/>
      <w:b/>
      <w:bCs/>
      <w:iCs/>
      <w:szCs w:val="28"/>
    </w:rPr>
  </w:style>
  <w:style w:type="character" w:customStyle="1" w:styleId="Kop8Char">
    <w:name w:val="Kop 8 Char"/>
    <w:basedOn w:val="Standaardalinea-lettertype"/>
    <w:link w:val="Kop8"/>
    <w:rsid w:val="00272974"/>
    <w:rPr>
      <w:rFonts w:ascii="Arial" w:hAnsi="Arial" w:cs="Arial"/>
      <w:bCs/>
      <w:i/>
      <w:iCs/>
    </w:rPr>
  </w:style>
  <w:style w:type="character" w:customStyle="1" w:styleId="Kop9Char">
    <w:name w:val="Kop 9 Char"/>
    <w:basedOn w:val="Standaardalinea-lettertype"/>
    <w:link w:val="Kop9"/>
    <w:rsid w:val="00272974"/>
    <w:rPr>
      <w:rFonts w:ascii="Arial" w:hAnsi="Arial" w:cs="Arial"/>
      <w:bCs/>
      <w:iCs/>
      <w:sz w:val="22"/>
      <w:szCs w:val="22"/>
    </w:rPr>
  </w:style>
  <w:style w:type="paragraph" w:styleId="Titel">
    <w:name w:val="Title"/>
    <w:basedOn w:val="Standaard"/>
    <w:link w:val="TitelChar"/>
    <w:uiPriority w:val="10"/>
    <w:qFormat/>
    <w:rsid w:val="00272974"/>
    <w:pPr>
      <w:jc w:val="center"/>
    </w:pPr>
    <w:rPr>
      <w:rFonts w:cs="Times New Roman"/>
      <w:b/>
      <w:iCs w:val="0"/>
      <w:sz w:val="32"/>
      <w:szCs w:val="24"/>
    </w:rPr>
  </w:style>
  <w:style w:type="character" w:customStyle="1" w:styleId="TitelChar">
    <w:name w:val="Titel Char"/>
    <w:basedOn w:val="Standaardalinea-lettertype"/>
    <w:link w:val="Titel"/>
    <w:uiPriority w:val="10"/>
    <w:rsid w:val="00272974"/>
    <w:rPr>
      <w:rFonts w:ascii="Arial" w:hAnsi="Arial"/>
      <w:b/>
      <w:bCs/>
      <w:sz w:val="32"/>
      <w:szCs w:val="24"/>
    </w:rPr>
  </w:style>
  <w:style w:type="character" w:styleId="Zwaar">
    <w:name w:val="Strong"/>
    <w:basedOn w:val="Standaardalinea-lettertype"/>
    <w:uiPriority w:val="22"/>
    <w:qFormat/>
    <w:rsid w:val="00272974"/>
    <w:rPr>
      <w:b/>
      <w:bCs/>
    </w:rPr>
  </w:style>
  <w:style w:type="paragraph" w:styleId="Lijstalinea">
    <w:name w:val="List Paragraph"/>
    <w:basedOn w:val="Standaard"/>
    <w:uiPriority w:val="34"/>
    <w:qFormat/>
    <w:rsid w:val="00272974"/>
    <w:pPr>
      <w:ind w:left="708"/>
    </w:pPr>
  </w:style>
  <w:style w:type="paragraph" w:styleId="Kopvaninhoudsopgave">
    <w:name w:val="TOC Heading"/>
    <w:basedOn w:val="Kop1"/>
    <w:next w:val="Standaard"/>
    <w:uiPriority w:val="39"/>
    <w:semiHidden/>
    <w:unhideWhenUsed/>
    <w:qFormat/>
    <w:rsid w:val="00272974"/>
    <w:pPr>
      <w:keepLines/>
      <w:spacing w:before="480" w:line="276" w:lineRule="auto"/>
      <w:outlineLvl w:val="9"/>
    </w:pPr>
    <w:rPr>
      <w:rFonts w:ascii="Cambria" w:hAnsi="Cambria" w:cs="Times New Roman"/>
      <w:color w:val="365F91"/>
      <w:sz w:val="28"/>
      <w:szCs w:val="28"/>
      <w:lang w:eastAsia="en-US"/>
    </w:rPr>
  </w:style>
  <w:style w:type="paragraph" w:styleId="Koptekst">
    <w:name w:val="header"/>
    <w:basedOn w:val="Standaard"/>
    <w:link w:val="KoptekstChar"/>
    <w:uiPriority w:val="99"/>
    <w:semiHidden/>
    <w:unhideWhenUsed/>
    <w:rsid w:val="00A244FB"/>
    <w:pPr>
      <w:tabs>
        <w:tab w:val="center" w:pos="4536"/>
        <w:tab w:val="right" w:pos="9072"/>
      </w:tabs>
    </w:pPr>
  </w:style>
  <w:style w:type="character" w:customStyle="1" w:styleId="KoptekstChar">
    <w:name w:val="Koptekst Char"/>
    <w:basedOn w:val="Standaardalinea-lettertype"/>
    <w:link w:val="Koptekst"/>
    <w:uiPriority w:val="99"/>
    <w:semiHidden/>
    <w:rsid w:val="00A244FB"/>
    <w:rPr>
      <w:rFonts w:ascii="Arial" w:hAnsi="Arial" w:cs="Arial"/>
      <w:bCs/>
      <w:iCs/>
    </w:rPr>
  </w:style>
  <w:style w:type="paragraph" w:styleId="Voettekst">
    <w:name w:val="footer"/>
    <w:basedOn w:val="Standaard"/>
    <w:link w:val="VoettekstChar"/>
    <w:uiPriority w:val="99"/>
    <w:semiHidden/>
    <w:unhideWhenUsed/>
    <w:rsid w:val="00A244FB"/>
    <w:pPr>
      <w:tabs>
        <w:tab w:val="center" w:pos="4536"/>
        <w:tab w:val="right" w:pos="9072"/>
      </w:tabs>
    </w:pPr>
  </w:style>
  <w:style w:type="character" w:customStyle="1" w:styleId="VoettekstChar">
    <w:name w:val="Voettekst Char"/>
    <w:basedOn w:val="Standaardalinea-lettertype"/>
    <w:link w:val="Voettekst"/>
    <w:uiPriority w:val="99"/>
    <w:semiHidden/>
    <w:rsid w:val="00A244FB"/>
    <w:rPr>
      <w:rFonts w:ascii="Arial" w:hAnsi="Arial" w:cs="Arial"/>
      <w:bCs/>
      <w:iCs/>
    </w:rPr>
  </w:style>
  <w:style w:type="character" w:styleId="Hyperlink">
    <w:name w:val="Hyperlink"/>
    <w:basedOn w:val="Standaardalinea-lettertype"/>
    <w:uiPriority w:val="99"/>
    <w:unhideWhenUsed/>
    <w:rsid w:val="00407B05"/>
    <w:rPr>
      <w:color w:val="0000FF" w:themeColor="hyperlink"/>
      <w:u w:val="single"/>
    </w:rPr>
  </w:style>
  <w:style w:type="table" w:styleId="Tabelraster">
    <w:name w:val="Table Grid"/>
    <w:basedOn w:val="Standaardtabel"/>
    <w:uiPriority w:val="59"/>
    <w:rsid w:val="002F4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B96F0E"/>
    <w:rPr>
      <w:sz w:val="16"/>
      <w:szCs w:val="16"/>
    </w:rPr>
  </w:style>
  <w:style w:type="paragraph" w:styleId="Tekstopmerking">
    <w:name w:val="annotation text"/>
    <w:basedOn w:val="Standaard"/>
    <w:link w:val="TekstopmerkingChar"/>
    <w:uiPriority w:val="99"/>
    <w:semiHidden/>
    <w:unhideWhenUsed/>
    <w:rsid w:val="00B96F0E"/>
  </w:style>
  <w:style w:type="character" w:customStyle="1" w:styleId="TekstopmerkingChar">
    <w:name w:val="Tekst opmerking Char"/>
    <w:basedOn w:val="Standaardalinea-lettertype"/>
    <w:link w:val="Tekstopmerking"/>
    <w:uiPriority w:val="99"/>
    <w:semiHidden/>
    <w:rsid w:val="00B96F0E"/>
    <w:rPr>
      <w:rFonts w:ascii="Arial" w:hAnsi="Arial" w:cs="Arial"/>
      <w:bCs/>
      <w:iCs/>
    </w:rPr>
  </w:style>
  <w:style w:type="paragraph" w:styleId="Onderwerpvanopmerking">
    <w:name w:val="annotation subject"/>
    <w:basedOn w:val="Tekstopmerking"/>
    <w:next w:val="Tekstopmerking"/>
    <w:link w:val="OnderwerpvanopmerkingChar"/>
    <w:uiPriority w:val="99"/>
    <w:semiHidden/>
    <w:unhideWhenUsed/>
    <w:rsid w:val="00B96F0E"/>
    <w:rPr>
      <w:b/>
    </w:rPr>
  </w:style>
  <w:style w:type="character" w:customStyle="1" w:styleId="OnderwerpvanopmerkingChar">
    <w:name w:val="Onderwerp van opmerking Char"/>
    <w:basedOn w:val="TekstopmerkingChar"/>
    <w:link w:val="Onderwerpvanopmerking"/>
    <w:uiPriority w:val="99"/>
    <w:semiHidden/>
    <w:rsid w:val="00B96F0E"/>
    <w:rPr>
      <w:rFonts w:ascii="Arial" w:hAnsi="Arial" w:cs="Arial"/>
      <w:b/>
      <w:bCs/>
      <w:iCs/>
    </w:rPr>
  </w:style>
  <w:style w:type="paragraph" w:styleId="Ballontekst">
    <w:name w:val="Balloon Text"/>
    <w:basedOn w:val="Standaard"/>
    <w:link w:val="BallontekstChar"/>
    <w:uiPriority w:val="99"/>
    <w:semiHidden/>
    <w:unhideWhenUsed/>
    <w:rsid w:val="00B96F0E"/>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F0E"/>
    <w:rPr>
      <w:rFonts w:ascii="Tahoma" w:hAnsi="Tahoma" w:cs="Tahoma"/>
      <w:bCs/>
      <w:iCs/>
      <w:sz w:val="16"/>
      <w:szCs w:val="16"/>
    </w:rPr>
  </w:style>
  <w:style w:type="character" w:styleId="GevolgdeHyperlink">
    <w:name w:val="FollowedHyperlink"/>
    <w:basedOn w:val="Standaardalinea-lettertype"/>
    <w:uiPriority w:val="99"/>
    <w:semiHidden/>
    <w:unhideWhenUsed/>
    <w:rsid w:val="001911DC"/>
    <w:rPr>
      <w:color w:val="800080" w:themeColor="followedHyperlink"/>
      <w:u w:val="single"/>
    </w:rPr>
  </w:style>
  <w:style w:type="paragraph" w:styleId="Lijst">
    <w:name w:val="List"/>
    <w:basedOn w:val="Standaard"/>
    <w:unhideWhenUsed/>
    <w:rsid w:val="00D63B14"/>
    <w:pPr>
      <w:ind w:left="283" w:hanging="283"/>
      <w:outlineLvl w:val="9"/>
    </w:pPr>
    <w:rPr>
      <w:rFonts w:ascii="Times New Roman" w:hAnsi="Times New Roman" w:cs="Times New Roman"/>
      <w:bCs w:val="0"/>
      <w:i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ewustzijnsproject.nl/starsnl/" TargetMode="External"/><Relationship Id="rId18" Type="http://schemas.openxmlformats.org/officeDocument/2006/relationships/hyperlink" Target="https://www.bewustzijnsproject.nl/voorbeelden/kosten-in-kaart/" TargetMode="Externa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s://www.bewustzijnsproject.nl/publicaties/" TargetMode="External"/><Relationship Id="rId12" Type="http://schemas.openxmlformats.org/officeDocument/2006/relationships/hyperlink" Target="https://www.bewustzijnsproject.nl/voorbeelden/doelmatigheidswizard-wie-schrijft-die-blijft/" TargetMode="External"/><Relationship Id="rId17" Type="http://schemas.openxmlformats.org/officeDocument/2006/relationships/hyperlink" Target="https://www.medischevervolgopleidingen.nl/sites/default/files/praktijkverhaal_maatschappelijk_handelen_in_het_ochtendrapport.pdf" TargetMode="External"/><Relationship Id="rId2" Type="http://schemas.openxmlformats.org/officeDocument/2006/relationships/styles" Target="styles.xml"/><Relationship Id="rId16" Type="http://schemas.openxmlformats.org/officeDocument/2006/relationships/hyperlink" Target="https://www.bewustzijnsproject.nl/voorbeelden/reductie-onnodige-diagnostiek-attitude-verandering-artsen-rodeo-proje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wustzijnsproject.nl/voorbeelden/quickscan-doelmatigheid-zorg/" TargetMode="External"/><Relationship Id="rId5" Type="http://schemas.openxmlformats.org/officeDocument/2006/relationships/footnotes" Target="footnotes.xml"/><Relationship Id="rId15" Type="http://schemas.openxmlformats.org/officeDocument/2006/relationships/hyperlink" Target="https://www.bewustzijnsproject.nl/voorbeelden/oor-ozon-rodeo-project/" TargetMode="External"/><Relationship Id="rId10" Type="http://schemas.openxmlformats.org/officeDocument/2006/relationships/hyperlink" Target="https://www.bewustzijnsproject.nl/oor/oor-noord-oost-groning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wustzijnsproject.nl/videos/" TargetMode="External"/><Relationship Id="rId14" Type="http://schemas.openxmlformats.org/officeDocument/2006/relationships/hyperlink" Target="https://www.bewustzijnsproject.nl/agenda-item/online-course-kennis-zorgkosten-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z.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900</Words>
  <Characters>4950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Cristel Hekkert</dc:creator>
  <cp:lastModifiedBy>HeinnemS</cp:lastModifiedBy>
  <cp:revision>2</cp:revision>
  <dcterms:created xsi:type="dcterms:W3CDTF">2018-08-29T06:23:00Z</dcterms:created>
  <dcterms:modified xsi:type="dcterms:W3CDTF">2018-08-29T06:23:00Z</dcterms:modified>
</cp:coreProperties>
</file>